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5053330"/>
                <wp:effectExtent l="0" t="0" r="0" b="444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5053330"/>
                          <a:chExt cx="5488940" cy="505333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5045710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5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1.585,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23/11/1962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47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ELEVANDO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8%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CONTRIBUIÇÃO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ORDINÁRIA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CONTRIBUINTES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CAIXA BENEFICENTE DOS EMPREGADOS MUNICIPAIS.</w:t>
                              </w:r>
                            </w:p>
                            <w:p>
                              <w:pPr>
                                <w:spacing w:line="240" w:lineRule="auto" w:before="16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11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SANCIONO A SEGUINTE</w:t>
                              </w:r>
                            </w:p>
                            <w:p>
                              <w:pPr>
                                <w:spacing w:before="188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1.585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23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NOVEMBRO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1962: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contribuição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ordinária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refere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alíneas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a,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b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e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c,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do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14,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Delibera</w:t>
                              </w:r>
                              <w:r>
                                <w:rPr>
                                  <w:color w:val="0000ED"/>
                                  <w:sz w:val="17"/>
                                </w:rPr>
                                <w:t>ç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ão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color w:val="0000ED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745</w:t>
                              </w:r>
                              <w:r>
                                <w:rPr>
                                  <w:sz w:val="17"/>
                                </w:rPr>
                                <w:t>, de 3 de dezembro de 1956, fica elevada de 7 para 8% (oito por cento).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importância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resultante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acréscimo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prevista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nesta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destinada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à aquisição da sede própria da Caixa Beneficente dos Empregados Municipais.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produzirá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efeitos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partir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janeiro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1963,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 disposições em contrário.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85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Petrópolis,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62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312/62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Prefeito Of. 470/62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Sancionadas folhas nº 59 em 11-12-62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397.9pt;mso-position-horizontal-relative:char;mso-position-vertical-relative:line" id="docshapegroup3" coordorigin="0,0" coordsize="8644,7958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7946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65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1.585,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23/11/1962</w:t>
                        </w:r>
                      </w:p>
                      <w:p>
                        <w:pPr>
                          <w:spacing w:line="235" w:lineRule="auto" w:before="1"/>
                          <w:ind w:left="47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ELEVANDO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PARA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8%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CONTRIBUIÇÃO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ORDINÁRIA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DOS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CONTRIBUINTES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CAIXA BENEFICENTE DOS EMPREGADOS MUNICIPAIS.</w:t>
                        </w:r>
                      </w:p>
                      <w:p>
                        <w:pPr>
                          <w:spacing w:line="240" w:lineRule="auto" w:before="16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11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SANCIONO A SEGUINTE</w:t>
                        </w:r>
                      </w:p>
                      <w:p>
                        <w:pPr>
                          <w:spacing w:before="188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1.585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23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NOVEMBRO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1962:</w:t>
                        </w:r>
                      </w:p>
                      <w:p>
                        <w:pPr>
                          <w:spacing w:line="235" w:lineRule="auto" w:before="190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contribuição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ordinária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refere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alíneas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a,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b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e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c,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do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14,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Delibera</w:t>
                        </w:r>
                        <w:r>
                          <w:rPr>
                            <w:color w:val="0000ED"/>
                            <w:sz w:val="17"/>
                          </w:rPr>
                          <w:t>ç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ão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color w:val="0000ED"/>
                            <w:sz w:val="17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745</w:t>
                        </w:r>
                        <w:r>
                          <w:rPr>
                            <w:sz w:val="17"/>
                          </w:rPr>
                          <w:t>, de 3 de dezembro de 1956, fica elevada de 7 para 8% (oito por cento).</w:t>
                        </w:r>
                      </w:p>
                      <w:p>
                        <w:pPr>
                          <w:spacing w:line="235" w:lineRule="auto" w:before="191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importância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resultante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acréscimo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prevista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nesta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será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destinada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à aquisição da sede própria da Caixa Beneficente dos Empregados Municipais.</w:t>
                        </w:r>
                      </w:p>
                      <w:p>
                        <w:pPr>
                          <w:spacing w:line="235" w:lineRule="auto" w:before="191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3º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produzirá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efeitos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partir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1º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janeiro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1963,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 disposições em contrário.</w:t>
                        </w:r>
                      </w:p>
                      <w:p>
                        <w:pPr>
                          <w:spacing w:line="240" w:lineRule="auto" w:before="1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3285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Petrópolis,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62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312/62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Prefeito Of. 470/62</w:t>
                        </w:r>
                      </w:p>
                      <w:p>
                        <w:pPr>
                          <w:spacing w:line="235" w:lineRule="auto" w:before="19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Deliberações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Sancionadas folhas nº 59 em 11-12-62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608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48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2025-05-20T19:02:08Z</dcterms:created>
  <dcterms:modified xsi:type="dcterms:W3CDTF">2025-05-20T19:02:08Z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