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1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5488940" cy="5539105"/>
                <wp:effectExtent l="0" t="0" r="0" b="444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88940" cy="5539105"/>
                          <a:chExt cx="5488940" cy="553910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9956" y="7154"/>
                            <a:ext cx="311597" cy="3687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3581" y="3581"/>
                            <a:ext cx="5481955" cy="5532120"/>
                          </a:xfrm>
                          <a:prstGeom prst="rect">
                            <a:avLst/>
                          </a:prstGeom>
                          <a:ln w="7162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3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65" w:firstLine="0"/>
                                <w:jc w:val="center"/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Portal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Legislação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Câmara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Petrópolis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7"/>
                                </w:rPr>
                                <w:t>/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5"/>
                                  <w:sz w:val="17"/>
                                </w:rPr>
                                <w:t>RJ</w:t>
                              </w:r>
                            </w:p>
                            <w:p>
                              <w:pPr>
                                <w:spacing w:line="240" w:lineRule="auto" w:before="15"/>
                                <w:rPr>
                                  <w:rFonts w:ascii="Verdana"/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193" w:lineRule="exact" w:before="0"/>
                                <w:ind w:left="77" w:right="988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2.220,</w:t>
                              </w:r>
                              <w:r>
                                <w:rPr>
                                  <w:b/>
                                  <w:color w:val="FF0000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7"/>
                                </w:rPr>
                                <w:t>02/08/1965</w:t>
                              </w:r>
                            </w:p>
                            <w:p>
                              <w:pPr>
                                <w:spacing w:line="235" w:lineRule="auto" w:before="1"/>
                                <w:ind w:left="77" w:right="941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DISPÕE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SOBRE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APOSENTADORIA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DESPACHANTES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OFICIAIS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PREFEITURA MUNICIPAL DE PETRÓPOLIS.</w:t>
                              </w:r>
                            </w:p>
                            <w:p>
                              <w:pPr>
                                <w:spacing w:line="240" w:lineRule="auto" w:before="164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1175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POVO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MUNICÍPIO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PETRÓPOLIS,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SEUS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REPRESENTANTES</w:t>
                              </w:r>
                              <w:r>
                                <w:rPr>
                                  <w:i/>
                                  <w:color w:val="666666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NA CÂMARA MUNICIPAL, DECRETOU E EU SANCIONO A SEGUINTE</w:t>
                              </w:r>
                            </w:p>
                            <w:p>
                              <w:pPr>
                                <w:spacing w:before="188"/>
                                <w:ind w:left="557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Nº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2.220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AGOSTO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1965:</w:t>
                              </w:r>
                            </w:p>
                            <w:p>
                              <w:pPr>
                                <w:spacing w:line="235" w:lineRule="auto" w:before="190"/>
                                <w:ind w:left="219" w:right="1175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 1º </w:t>
                              </w:r>
                              <w:r>
                                <w:rPr>
                                  <w:sz w:val="17"/>
                                </w:rPr>
                                <w:t>Fica o Exmo. Snr. Chefe do Executivo Municipal autorizado a conceder aposentadoria aos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Despachantes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Oficiais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Prefeitura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Petrópolis,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após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completarem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trinta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anos de serviços ininterruptos prestados a esta Municipalidade.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219" w:right="1175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2º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aposentadoria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será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baseada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penúltima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letra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Quadro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Oficiais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Administrativos da Prefeitura Municipal de Petrópolis.</w:t>
                              </w:r>
                            </w:p>
                            <w:p>
                              <w:pPr>
                                <w:spacing w:line="235" w:lineRule="auto" w:before="191"/>
                                <w:ind w:left="219" w:right="1175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3º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Esta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Deliberação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entrará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vigor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data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sua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publicação,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revogadas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disposições em contrário.</w:t>
                              </w:r>
                            </w:p>
                            <w:p>
                              <w:pPr>
                                <w:spacing w:line="240" w:lineRule="auto" w:before="1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5122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Mando, portanto, a todos a quem o conhecimento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presente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Deliberação</w:t>
                              </w:r>
                            </w:p>
                            <w:p>
                              <w:pPr>
                                <w:spacing w:line="235" w:lineRule="auto" w:before="0"/>
                                <w:ind w:left="557" w:right="4584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competir,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executem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façam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executar, fiel e inteiramente como nela se contém.</w:t>
                              </w:r>
                            </w:p>
                            <w:p>
                              <w:pPr>
                                <w:spacing w:line="380" w:lineRule="atLeast" w:before="37"/>
                                <w:ind w:left="3980" w:right="1795" w:hanging="695"/>
                                <w:jc w:val="righ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Gabinete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Prefeitura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Municipal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Petrópolis, Flávio</w:t>
                              </w:r>
                              <w:r>
                                <w:rPr>
                                  <w:i/>
                                  <w:color w:val="666666"/>
                                  <w:spacing w:val="-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Castrioto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Figueiredo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2"/>
                                  <w:sz w:val="17"/>
                                </w:rPr>
                                <w:t>Mello</w:t>
                              </w:r>
                            </w:p>
                            <w:p>
                              <w:pPr>
                                <w:spacing w:line="194" w:lineRule="exact" w:before="0"/>
                                <w:ind w:left="0" w:right="1795" w:firstLine="0"/>
                                <w:jc w:val="righ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Prefeito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10"/>
                                  <w:sz w:val="17"/>
                                </w:rPr>
                                <w:t>-</w:t>
                              </w:r>
                            </w:p>
                            <w:p>
                              <w:pPr>
                                <w:spacing w:line="240" w:lineRule="auto" w:before="17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57" w:right="5647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Projeto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322/65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Of.</w:t>
                              </w:r>
                              <w:r>
                                <w:rPr>
                                  <w:i/>
                                  <w:color w:val="666666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717/65 Décio Nicolay</w:t>
                              </w:r>
                            </w:p>
                            <w:p>
                              <w:pPr>
                                <w:spacing w:line="193" w:lineRule="exact" w:before="188"/>
                                <w:ind w:left="557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Registrado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no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Livro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Del.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sanc.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i/>
                                  <w:color w:val="666666"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26-1-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66</w:t>
                              </w:r>
                            </w:p>
                            <w:p>
                              <w:pPr>
                                <w:spacing w:line="193" w:lineRule="exact" w:before="0"/>
                                <w:ind w:left="557" w:right="0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z w:val="17"/>
                                </w:rPr>
                                <w:t>folhas</w:t>
                              </w:r>
                              <w:r>
                                <w:rPr>
                                  <w:i/>
                                  <w:color w:val="666666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66666"/>
                                  <w:spacing w:val="-5"/>
                                  <w:sz w:val="17"/>
                                </w:rPr>
                                <w:t>97.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2.2pt;height:436.15pt;mso-position-horizontal-relative:char;mso-position-vertical-relative:line" id="docshapegroup3" coordorigin="0,0" coordsize="8644,8723">
                <v:shape style="position:absolute;left:3984;top:11;width:491;height:581" type="#_x0000_t75" id="docshape4" stroked="false">
                  <v:imagedata r:id="rId6" o:title=""/>
                </v:shape>
                <v:shape style="position:absolute;left:5;top:5;width:8633;height:8712" type="#_x0000_t202" id="docshape5" filled="false" stroked="true" strokeweight=".564pt" strokecolor="#999999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3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65" w:firstLine="0"/>
                          <w:jc w:val="center"/>
                          <w:rPr>
                            <w:rFonts w:ascii="Verdana" w:hAnsi="Verdana"/>
                            <w:b/>
                            <w:sz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Portal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Legislação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da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Câmara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Municipal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Petrópolis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z w:val="17"/>
                          </w:rPr>
                          <w:t>/</w:t>
                        </w:r>
                        <w:r>
                          <w:rPr>
                            <w:rFonts w:ascii="Verdana" w:hAnsi="Verdana"/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spacing w:val="-5"/>
                            <w:sz w:val="17"/>
                          </w:rPr>
                          <w:t>RJ</w:t>
                        </w:r>
                      </w:p>
                      <w:p>
                        <w:pPr>
                          <w:spacing w:line="240" w:lineRule="auto" w:before="15"/>
                          <w:rPr>
                            <w:rFonts w:ascii="Verdana"/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193" w:lineRule="exact" w:before="0"/>
                          <w:ind w:left="77" w:right="988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DELIBERAÇÃO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Nº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2.220,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7"/>
                          </w:rPr>
                          <w:t>02/08/1965</w:t>
                        </w:r>
                      </w:p>
                      <w:p>
                        <w:pPr>
                          <w:spacing w:line="235" w:lineRule="auto" w:before="1"/>
                          <w:ind w:left="77" w:right="941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DISPÕE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SOBRE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APOSENTADORIA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DESPACHANTES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OFICIAIS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DA</w:t>
                        </w:r>
                        <w:r>
                          <w:rPr>
                            <w:b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PREFEITURA MUNICIPAL DE PETRÓPOLIS.</w:t>
                        </w:r>
                      </w:p>
                      <w:p>
                        <w:pPr>
                          <w:spacing w:line="240" w:lineRule="auto" w:before="16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1175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POVO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MUNICÍPIO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PETRÓPOLIS,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POR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SEUS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REPRESENTANTES</w:t>
                        </w:r>
                        <w:r>
                          <w:rPr>
                            <w:i/>
                            <w:color w:val="666666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NA CÂMARA MUNICIPAL, DECRETOU E EU SANCIONO A SEGUINTE</w:t>
                        </w:r>
                      </w:p>
                      <w:p>
                        <w:pPr>
                          <w:spacing w:before="188"/>
                          <w:ind w:left="557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Nº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2.220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2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AGOSTO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1965:</w:t>
                        </w:r>
                      </w:p>
                      <w:p>
                        <w:pPr>
                          <w:spacing w:line="235" w:lineRule="auto" w:before="190"/>
                          <w:ind w:left="219" w:right="1175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 1º </w:t>
                        </w:r>
                        <w:r>
                          <w:rPr>
                            <w:sz w:val="17"/>
                          </w:rPr>
                          <w:t>Fica o Exmo. Snr. Chefe do Executivo Municipal autorizado a conceder aposentadoria aos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Despachantes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Oficiais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da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Prefeitura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Municipal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Petrópolis,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após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completarem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trinta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anos de serviços ininterruptos prestados a esta Municipalidade.</w:t>
                        </w:r>
                      </w:p>
                      <w:p>
                        <w:pPr>
                          <w:spacing w:line="235" w:lineRule="auto" w:before="191"/>
                          <w:ind w:left="219" w:right="1175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2º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aposentadoria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será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baseada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penúltima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letra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Quadro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Oficiais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Administrativos da Prefeitura Municipal de Petrópolis.</w:t>
                        </w:r>
                      </w:p>
                      <w:p>
                        <w:pPr>
                          <w:spacing w:line="235" w:lineRule="auto" w:before="191"/>
                          <w:ind w:left="219" w:right="1175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3º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Esta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Deliberação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entrará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vigor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data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sua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publicação,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revogadas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as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disposições em contrário.</w:t>
                        </w:r>
                      </w:p>
                      <w:p>
                        <w:pPr>
                          <w:spacing w:line="240" w:lineRule="auto" w:before="1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5122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Mando, portanto, a todos a quem o conhecimento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presente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Deliberação</w:t>
                        </w:r>
                      </w:p>
                      <w:p>
                        <w:pPr>
                          <w:spacing w:line="235" w:lineRule="auto" w:before="0"/>
                          <w:ind w:left="557" w:right="4584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competir,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que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executem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façam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executar, fiel e inteiramente como nela se contém.</w:t>
                        </w:r>
                      </w:p>
                      <w:p>
                        <w:pPr>
                          <w:spacing w:line="380" w:lineRule="atLeast" w:before="37"/>
                          <w:ind w:left="3980" w:right="1795" w:hanging="695"/>
                          <w:jc w:val="righ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Gabinete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Prefeitura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Municipal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Petrópolis, Flávio</w:t>
                        </w:r>
                        <w:r>
                          <w:rPr>
                            <w:i/>
                            <w:color w:val="666666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Castrioto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Figueiredo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2"/>
                            <w:sz w:val="17"/>
                          </w:rPr>
                          <w:t>Mello</w:t>
                        </w:r>
                      </w:p>
                      <w:p>
                        <w:pPr>
                          <w:spacing w:line="194" w:lineRule="exact" w:before="0"/>
                          <w:ind w:left="0" w:right="1795" w:firstLine="0"/>
                          <w:jc w:val="righ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Prefeito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10"/>
                            <w:sz w:val="17"/>
                          </w:rPr>
                          <w:t>-</w:t>
                        </w:r>
                      </w:p>
                      <w:p>
                        <w:pPr>
                          <w:spacing w:line="240" w:lineRule="auto" w:before="17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57" w:right="5647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Projeto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322/65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Of.</w:t>
                        </w:r>
                        <w:r>
                          <w:rPr>
                            <w:i/>
                            <w:color w:val="666666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717/65 Décio Nicolay</w:t>
                        </w:r>
                      </w:p>
                      <w:p>
                        <w:pPr>
                          <w:spacing w:line="193" w:lineRule="exact" w:before="188"/>
                          <w:ind w:left="557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Registrado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no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Livro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Del.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sanc.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em</w:t>
                        </w:r>
                        <w:r>
                          <w:rPr>
                            <w:i/>
                            <w:color w:val="666666"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26-1-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66</w:t>
                        </w:r>
                      </w:p>
                      <w:p>
                        <w:pPr>
                          <w:spacing w:line="193" w:lineRule="exact" w:before="0"/>
                          <w:ind w:left="557" w:right="0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666666"/>
                            <w:sz w:val="17"/>
                          </w:rPr>
                          <w:t>-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z w:val="17"/>
                          </w:rPr>
                          <w:t>folhas</w:t>
                        </w:r>
                        <w:r>
                          <w:rPr>
                            <w:i/>
                            <w:color w:val="666666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i/>
                            <w:color w:val="666666"/>
                            <w:spacing w:val="-5"/>
                            <w:sz w:val="17"/>
                          </w:rPr>
                          <w:t>97.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sectPr>
      <w:footerReference w:type="default" r:id="rId5"/>
      <w:type w:val="continuous"/>
      <w:pgSz w:w="11900" w:h="16840"/>
      <w:pgMar w:header="0" w:footer="181" w:top="1700" w:bottom="380" w:left="1559" w:right="155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4560">
              <wp:simplePos x="0" y="0"/>
              <wp:positionH relativeFrom="page">
                <wp:posOffset>1943861</wp:posOffset>
              </wp:positionH>
              <wp:positionV relativeFrom="page">
                <wp:posOffset>10437714</wp:posOffset>
              </wp:positionV>
              <wp:extent cx="149415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941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Documentação </w:t>
                          </w:r>
                          <w:r>
                            <w:rPr>
                              <w:color w:val="BEBEBE"/>
                              <w:spacing w:val="-2"/>
                            </w:rPr>
                            <w:t>(0190403)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3.059998pt;margin-top:821.867249pt;width:117.65pt;height:13.2pt;mso-position-horizontal-relative:page;mso-position-vertical-relative:page;z-index:-1576192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Documentação </w:t>
                    </w:r>
                    <w:r>
                      <w:rPr>
                        <w:color w:val="BEBEBE"/>
                        <w:spacing w:val="-2"/>
                      </w:rPr>
                      <w:t>(0190403)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5072">
              <wp:simplePos x="0" y="0"/>
              <wp:positionH relativeFrom="page">
                <wp:posOffset>3729923</wp:posOffset>
              </wp:positionH>
              <wp:positionV relativeFrom="page">
                <wp:posOffset>10437714</wp:posOffset>
              </wp:positionV>
              <wp:extent cx="188277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27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</w:pPr>
                          <w:r>
                            <w:rPr>
                              <w:color w:val="BEBEBE"/>
                            </w:rPr>
                            <w:t>SEI INPAS.000302/2025 / pg. </w:t>
                          </w:r>
                          <w:r>
                            <w:rPr>
                              <w:color w:val="BEBEBE"/>
                              <w:spacing w:val="-5"/>
                            </w:rPr>
                            <w:t>52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3.694763pt;margin-top:821.867249pt;width:148.25pt;height:13.2pt;mso-position-horizontal-relative:page;mso-position-vertical-relative:page;z-index:-1576140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</w:pPr>
                    <w:r>
                      <w:rPr>
                        <w:color w:val="BEBEBE"/>
                      </w:rPr>
                      <w:t>SEI INPAS.000302/2025 / pg. </w:t>
                    </w:r>
                    <w:r>
                      <w:rPr>
                        <w:color w:val="BEBEBE"/>
                        <w:spacing w:val="-5"/>
                      </w:rPr>
                      <w:t>52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 w:cs="Arial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2025-05-20T19:02:06Z</dcterms:created>
  <dcterms:modified xsi:type="dcterms:W3CDTF">2025-05-20T19:02:06Z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PDFium</vt:lpwstr>
  </property>
  <property fmtid="{D5CDD505-2E9C-101B-9397-08002B2CF9AE}" pid="4" name="LastSaved">
    <vt:filetime>2025-05-20T00:00:00Z</vt:filetime>
  </property>
  <property fmtid="{D5CDD505-2E9C-101B-9397-08002B2CF9AE}" pid="5" name="Producer">
    <vt:lpwstr>3-Heights(TM) PDF Security Shell 4.8.25.2 (http://www.pdf-tools.com)</vt:lpwstr>
  </property>
</Properties>
</file>