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righ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1035893</wp:posOffset>
                </wp:positionH>
                <wp:positionV relativeFrom="page">
                  <wp:posOffset>1085849</wp:posOffset>
                </wp:positionV>
                <wp:extent cx="5488940" cy="86829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8682990"/>
                          <a:chExt cx="5488940" cy="86829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5" y="12"/>
                            <a:ext cx="5488940" cy="868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940" h="8682990">
                                <a:moveTo>
                                  <a:pt x="5488698" y="63"/>
                                </a:moveTo>
                                <a:lnTo>
                                  <a:pt x="5484863" y="0"/>
                                </a:lnTo>
                                <a:lnTo>
                                  <a:pt x="3822" y="63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7213"/>
                                </a:lnTo>
                                <a:lnTo>
                                  <a:pt x="0" y="8682990"/>
                                </a:lnTo>
                                <a:lnTo>
                                  <a:pt x="7150" y="8682990"/>
                                </a:lnTo>
                                <a:lnTo>
                                  <a:pt x="7150" y="7213"/>
                                </a:lnTo>
                                <a:lnTo>
                                  <a:pt x="5481523" y="7213"/>
                                </a:lnTo>
                                <a:lnTo>
                                  <a:pt x="5481523" y="8682990"/>
                                </a:lnTo>
                                <a:lnTo>
                                  <a:pt x="5488686" y="8682990"/>
                                </a:lnTo>
                                <a:lnTo>
                                  <a:pt x="5488686" y="7213"/>
                                </a:lnTo>
                                <a:lnTo>
                                  <a:pt x="548869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48" y="7217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566399pt;margin-top:85.499985pt;width:432.2pt;height:683.7pt;mso-position-horizontal-relative:page;mso-position-vertical-relative:page;z-index:-15774208" id="docshapegroup3" coordorigin="1631,1710" coordsize="8644,13674">
                <v:shape style="position:absolute;left:1631;top:1710;width:8644;height:13674" id="docshape4" coordorigin="1631,1710" coordsize="8644,13674" path="m10275,1710l10269,1710,1637,1710,1631,1710,1631,1720,1631,1721,1631,15384,1643,15384,1643,1721,10264,1721,10264,15384,10275,15384,10275,1721,10275,1710xe" filled="true" fillcolor="#999999" stroked="false">
                  <v:path arrowok="t"/>
                  <v:fill type="solid"/>
                </v:shape>
                <v:shape style="position:absolute;left:5615;top:1721;width:491;height:581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 w:right="0"/>
        <w:rPr>
          <w:rFonts w:ascii="Times New Roman"/>
        </w:rPr>
      </w:pPr>
    </w:p>
    <w:p>
      <w:pPr>
        <w:pStyle w:val="BodyText"/>
        <w:spacing w:before="33"/>
        <w:ind w:left="0" w:right="0"/>
        <w:rPr>
          <w:rFonts w:ascii="Times New Roman"/>
        </w:rPr>
      </w:pPr>
    </w:p>
    <w:p>
      <w:pPr>
        <w:spacing w:before="0"/>
        <w:ind w:left="0" w:right="58" w:firstLine="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Portal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Legislação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da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Câmara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Municipal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z w:val="17"/>
        </w:rPr>
        <w:t>Petrópolis</w:t>
      </w:r>
      <w:r>
        <w:rPr>
          <w:rFonts w:ascii="Verdana" w:hAnsi="Verdana"/>
          <w:b/>
          <w:spacing w:val="-7"/>
          <w:sz w:val="17"/>
        </w:rPr>
        <w:t> </w:t>
      </w:r>
      <w:r>
        <w:rPr>
          <w:rFonts w:ascii="Verdana" w:hAnsi="Verdana"/>
          <w:b/>
          <w:sz w:val="17"/>
        </w:rPr>
        <w:t>/</w:t>
      </w:r>
      <w:r>
        <w:rPr>
          <w:rFonts w:ascii="Verdana" w:hAnsi="Verdana"/>
          <w:b/>
          <w:spacing w:val="-6"/>
          <w:sz w:val="17"/>
        </w:rPr>
        <w:t> </w:t>
      </w:r>
      <w:r>
        <w:rPr>
          <w:rFonts w:ascii="Verdana" w:hAnsi="Verdana"/>
          <w:b/>
          <w:spacing w:val="-5"/>
          <w:sz w:val="17"/>
        </w:rPr>
        <w:t>RJ</w:t>
      </w:r>
    </w:p>
    <w:p>
      <w:pPr>
        <w:pStyle w:val="BodyText"/>
        <w:spacing w:before="15"/>
        <w:ind w:left="0" w:right="0"/>
        <w:rPr>
          <w:rFonts w:ascii="Verdana"/>
          <w:b/>
        </w:rPr>
      </w:pPr>
    </w:p>
    <w:p>
      <w:pPr>
        <w:spacing w:line="193" w:lineRule="exact" w:before="0"/>
        <w:ind w:left="358" w:right="1262" w:firstLine="0"/>
        <w:jc w:val="center"/>
        <w:rPr>
          <w:b/>
          <w:sz w:val="17"/>
        </w:rPr>
      </w:pPr>
      <w:r>
        <w:rPr>
          <w:b/>
          <w:color w:val="FF0000"/>
          <w:sz w:val="17"/>
        </w:rPr>
        <w:t>LEI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z w:val="17"/>
        </w:rPr>
        <w:t>MUNICIPAL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z w:val="17"/>
        </w:rPr>
        <w:t>Nº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z w:val="17"/>
        </w:rPr>
        <w:t>3.813,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z w:val="17"/>
        </w:rPr>
        <w:t>DE</w:t>
      </w:r>
      <w:r>
        <w:rPr>
          <w:b/>
          <w:color w:val="FF0000"/>
          <w:spacing w:val="-8"/>
          <w:sz w:val="17"/>
        </w:rPr>
        <w:t> </w:t>
      </w:r>
      <w:r>
        <w:rPr>
          <w:b/>
          <w:color w:val="FF0000"/>
          <w:spacing w:val="-2"/>
          <w:sz w:val="17"/>
        </w:rPr>
        <w:t>16/05/1976</w:t>
      </w:r>
    </w:p>
    <w:p>
      <w:pPr>
        <w:spacing w:line="235" w:lineRule="auto" w:before="1"/>
        <w:ind w:left="358" w:right="1215" w:firstLine="0"/>
        <w:jc w:val="center"/>
        <w:rPr>
          <w:b/>
          <w:sz w:val="17"/>
        </w:rPr>
      </w:pPr>
      <w:r>
        <w:rPr>
          <w:b/>
          <w:sz w:val="17"/>
        </w:rPr>
        <w:t>DISPÕE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SOBRE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CONTAGEM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TEMPO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SERVIÇO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EM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ATIVIDADES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PRIVADAS, PARA EFEITO DE APOSENTADORIA NO SERVIÇO PÚBLICO MUNICIPAL.</w:t>
      </w:r>
    </w:p>
    <w:p>
      <w:pPr>
        <w:pStyle w:val="BodyText"/>
        <w:ind w:left="0" w:right="0"/>
        <w:rPr>
          <w:b/>
        </w:rPr>
      </w:pPr>
    </w:p>
    <w:p>
      <w:pPr>
        <w:pStyle w:val="BodyText"/>
        <w:spacing w:before="160"/>
        <w:ind w:left="0" w:right="0"/>
        <w:rPr>
          <w:b/>
        </w:rPr>
      </w:pPr>
    </w:p>
    <w:p>
      <w:pPr>
        <w:spacing w:line="235" w:lineRule="auto" w:before="0"/>
        <w:ind w:left="640" w:right="1280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A</w:t>
      </w:r>
      <w:r>
        <w:rPr>
          <w:i/>
          <w:color w:val="666666"/>
          <w:spacing w:val="40"/>
          <w:sz w:val="17"/>
        </w:rPr>
        <w:t> </w:t>
      </w:r>
      <w:r>
        <w:rPr>
          <w:i/>
          <w:color w:val="666666"/>
          <w:sz w:val="17"/>
        </w:rPr>
        <w:t>CÂMARA</w:t>
      </w:r>
      <w:r>
        <w:rPr>
          <w:i/>
          <w:color w:val="666666"/>
          <w:spacing w:val="40"/>
          <w:sz w:val="17"/>
        </w:rPr>
        <w:t> </w:t>
      </w:r>
      <w:r>
        <w:rPr>
          <w:i/>
          <w:color w:val="666666"/>
          <w:sz w:val="17"/>
        </w:rPr>
        <w:t>MUNICIPAL</w:t>
      </w:r>
      <w:r>
        <w:rPr>
          <w:i/>
          <w:color w:val="666666"/>
          <w:spacing w:val="40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40"/>
          <w:sz w:val="17"/>
        </w:rPr>
        <w:t> </w:t>
      </w:r>
      <w:r>
        <w:rPr>
          <w:i/>
          <w:color w:val="666666"/>
          <w:sz w:val="17"/>
        </w:rPr>
        <w:t>PETRÓPOLIS</w:t>
      </w:r>
      <w:r>
        <w:rPr>
          <w:i/>
          <w:color w:val="666666"/>
          <w:spacing w:val="40"/>
          <w:sz w:val="17"/>
        </w:rPr>
        <w:t> </w:t>
      </w:r>
      <w:r>
        <w:rPr>
          <w:i/>
          <w:color w:val="666666"/>
          <w:sz w:val="17"/>
        </w:rPr>
        <w:t>DECRETOU</w:t>
      </w:r>
      <w:r>
        <w:rPr>
          <w:i/>
          <w:color w:val="666666"/>
          <w:spacing w:val="40"/>
          <w:sz w:val="17"/>
        </w:rPr>
        <w:t> </w:t>
      </w:r>
      <w:r>
        <w:rPr>
          <w:i/>
          <w:color w:val="666666"/>
          <w:sz w:val="17"/>
        </w:rPr>
        <w:t>E</w:t>
      </w:r>
      <w:r>
        <w:rPr>
          <w:i/>
          <w:color w:val="666666"/>
          <w:spacing w:val="40"/>
          <w:sz w:val="17"/>
        </w:rPr>
        <w:t> </w:t>
      </w:r>
      <w:r>
        <w:rPr>
          <w:i/>
          <w:color w:val="666666"/>
          <w:sz w:val="17"/>
        </w:rPr>
        <w:t>EU</w:t>
      </w:r>
      <w:r>
        <w:rPr>
          <w:i/>
          <w:color w:val="666666"/>
          <w:spacing w:val="40"/>
          <w:sz w:val="17"/>
        </w:rPr>
        <w:t> </w:t>
      </w:r>
      <w:r>
        <w:rPr>
          <w:i/>
          <w:color w:val="666666"/>
          <w:sz w:val="17"/>
        </w:rPr>
        <w:t>SANCIONO</w:t>
      </w:r>
      <w:r>
        <w:rPr>
          <w:i/>
          <w:color w:val="666666"/>
          <w:spacing w:val="40"/>
          <w:sz w:val="17"/>
        </w:rPr>
        <w:t> </w:t>
      </w:r>
      <w:r>
        <w:rPr>
          <w:i/>
          <w:color w:val="666666"/>
          <w:sz w:val="17"/>
        </w:rPr>
        <w:t>A </w:t>
      </w:r>
      <w:r>
        <w:rPr>
          <w:i/>
          <w:color w:val="666666"/>
          <w:spacing w:val="-2"/>
          <w:sz w:val="17"/>
        </w:rPr>
        <w:t>SEGUINTE:</w:t>
      </w:r>
    </w:p>
    <w:p>
      <w:pPr>
        <w:spacing w:before="188"/>
        <w:ind w:left="640" w:right="0" w:firstLine="0"/>
        <w:jc w:val="left"/>
        <w:rPr>
          <w:i/>
          <w:sz w:val="17"/>
        </w:rPr>
      </w:pPr>
      <w:r>
        <w:rPr>
          <w:i/>
          <w:color w:val="666666"/>
          <w:sz w:val="17"/>
        </w:rPr>
        <w:t>LEI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Nº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3.813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z w:val="17"/>
        </w:rPr>
        <w:t>14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MAIO</w:t>
      </w:r>
      <w:r>
        <w:rPr>
          <w:i/>
          <w:color w:val="666666"/>
          <w:spacing w:val="-4"/>
          <w:sz w:val="17"/>
        </w:rPr>
        <w:t> </w:t>
      </w:r>
      <w:r>
        <w:rPr>
          <w:i/>
          <w:color w:val="666666"/>
          <w:sz w:val="17"/>
        </w:rPr>
        <w:t>DE</w:t>
      </w:r>
      <w:r>
        <w:rPr>
          <w:i/>
          <w:color w:val="666666"/>
          <w:spacing w:val="-3"/>
          <w:sz w:val="17"/>
        </w:rPr>
        <w:t> </w:t>
      </w:r>
      <w:r>
        <w:rPr>
          <w:i/>
          <w:color w:val="666666"/>
          <w:spacing w:val="-2"/>
          <w:sz w:val="17"/>
        </w:rPr>
        <w:t>1976:</w:t>
      </w:r>
    </w:p>
    <w:p>
      <w:pPr>
        <w:pStyle w:val="BodyText"/>
        <w:spacing w:line="235" w:lineRule="auto" w:before="190"/>
      </w:pPr>
      <w:r>
        <w:rPr>
          <w:b/>
        </w:rPr>
        <w:t>Art. 1º </w:t>
      </w:r>
      <w:r>
        <w:rPr/>
        <w:t>Os funcionários públicos civis de Órgão de Administração Direta Municipal e das Autarquias Municipais que houverem completado 5 (cinco) anos de efetivos exercício terão computado,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efeito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aposentadoria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invalidez,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tempo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compulsória,</w:t>
      </w:r>
      <w:r>
        <w:rPr>
          <w:spacing w:val="-6"/>
        </w:rPr>
        <w:t> </w:t>
      </w:r>
      <w:r>
        <w:rPr/>
        <w:t>na forma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>
          <w:color w:val="0000ED"/>
          <w:u w:val="single" w:color="0000ED"/>
        </w:rPr>
        <w:t>Delibera</w:t>
      </w:r>
      <w:r>
        <w:rPr>
          <w:color w:val="0000ED"/>
        </w:rPr>
        <w:t>ç</w:t>
      </w:r>
      <w:r>
        <w:rPr>
          <w:color w:val="0000ED"/>
          <w:u w:val="single" w:color="0000ED"/>
        </w:rPr>
        <w:t>ão</w:t>
      </w:r>
      <w:r>
        <w:rPr>
          <w:color w:val="0000ED"/>
          <w:spacing w:val="-7"/>
          <w:u w:val="single" w:color="0000ED"/>
        </w:rPr>
        <w:t> </w:t>
      </w:r>
      <w:r>
        <w:rPr>
          <w:color w:val="0000ED"/>
          <w:u w:val="single" w:color="0000ED"/>
        </w:rPr>
        <w:t>nº</w:t>
      </w:r>
      <w:r>
        <w:rPr>
          <w:color w:val="0000ED"/>
          <w:spacing w:val="-7"/>
          <w:u w:val="single" w:color="0000ED"/>
        </w:rPr>
        <w:t> </w:t>
      </w:r>
      <w:r>
        <w:rPr>
          <w:color w:val="0000ED"/>
          <w:u w:val="single" w:color="0000ED"/>
        </w:rPr>
        <w:t>546</w:t>
      </w:r>
      <w:r>
        <w:rPr/>
        <w:t>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28-12-54,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tempo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serviço</w:t>
      </w:r>
      <w:r>
        <w:rPr>
          <w:spacing w:val="-7"/>
        </w:rPr>
        <w:t> </w:t>
      </w:r>
      <w:r>
        <w:rPr/>
        <w:t>prestado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atividade</w:t>
      </w:r>
      <w:r>
        <w:rPr>
          <w:spacing w:val="-7"/>
        </w:rPr>
        <w:t> </w:t>
      </w:r>
      <w:r>
        <w:rPr/>
        <w:t>vinculada ao regime da Lei Orgânica da Previdência Social e legislação subsequente.</w:t>
      </w:r>
    </w:p>
    <w:p>
      <w:pPr>
        <w:pStyle w:val="BodyText"/>
        <w:spacing w:line="235" w:lineRule="auto" w:before="190"/>
      </w:pPr>
      <w:r>
        <w:rPr>
          <w:b/>
        </w:rPr>
        <w:t>Art. 2º </w:t>
      </w:r>
      <w:r>
        <w:rPr/>
        <w:t>Os segurados do Instituto Nacional de Previdência Social - I.N.P.S. - que já houverem realizado 60 (sessenta) contribuições mensais terão computado, para todos os benefícios previstos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Orgânica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Previdência</w:t>
      </w:r>
      <w:r>
        <w:rPr>
          <w:spacing w:val="-6"/>
        </w:rPr>
        <w:t> </w:t>
      </w:r>
      <w:r>
        <w:rPr/>
        <w:t>Social,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alterações</w:t>
      </w:r>
      <w:r>
        <w:rPr>
          <w:spacing w:val="-6"/>
        </w:rPr>
        <w:t> </w:t>
      </w:r>
      <w:r>
        <w:rPr/>
        <w:t>contidas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5.890,</w:t>
      </w:r>
      <w:r>
        <w:rPr>
          <w:spacing w:val="-6"/>
        </w:rPr>
        <w:t> </w:t>
      </w:r>
      <w:r>
        <w:rPr/>
        <w:t>de 8 de junho de 1.973, ressalvado o disposto no art. 6º, o tempo de serviço público prestado à Administração Municipal Direta e às Autarquias Municipais.</w:t>
      </w:r>
    </w:p>
    <w:p>
      <w:pPr>
        <w:pStyle w:val="BodyText"/>
        <w:spacing w:line="235" w:lineRule="auto" w:before="190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3º</w:t>
      </w:r>
      <w:r>
        <w:rPr>
          <w:b/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efeitos</w:t>
      </w:r>
      <w:r>
        <w:rPr>
          <w:spacing w:val="-6"/>
        </w:rPr>
        <w:t> </w:t>
      </w:r>
      <w:r>
        <w:rPr/>
        <w:t>desta</w:t>
      </w:r>
      <w:r>
        <w:rPr>
          <w:spacing w:val="-6"/>
        </w:rPr>
        <w:t> </w:t>
      </w:r>
      <w:r>
        <w:rPr/>
        <w:t>Lei,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tempo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atividade,</w:t>
      </w:r>
      <w:r>
        <w:rPr>
          <w:spacing w:val="-6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caso,</w:t>
      </w:r>
      <w:r>
        <w:rPr>
          <w:spacing w:val="-6"/>
        </w:rPr>
        <w:t> </w:t>
      </w:r>
      <w:r>
        <w:rPr/>
        <w:t>será computado de acordo com a legislação pertinente, observadas as seguintes normas: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35" w:lineRule="auto" w:before="0" w:after="0"/>
        <w:ind w:left="303" w:right="1672" w:firstLine="140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6"/>
          <w:sz w:val="17"/>
        </w:rPr>
        <w:t> </w:t>
      </w:r>
      <w:r>
        <w:rPr>
          <w:sz w:val="17"/>
        </w:rPr>
        <w:t>Não</w:t>
      </w:r>
      <w:r>
        <w:rPr>
          <w:spacing w:val="-6"/>
          <w:sz w:val="17"/>
        </w:rPr>
        <w:t> </w:t>
      </w:r>
      <w:r>
        <w:rPr>
          <w:sz w:val="17"/>
        </w:rPr>
        <w:t>será</w:t>
      </w:r>
      <w:r>
        <w:rPr>
          <w:spacing w:val="-6"/>
          <w:sz w:val="17"/>
        </w:rPr>
        <w:t> </w:t>
      </w:r>
      <w:r>
        <w:rPr>
          <w:sz w:val="17"/>
        </w:rPr>
        <w:t>admitida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contagem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tempo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serviço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dobro</w:t>
      </w:r>
      <w:r>
        <w:rPr>
          <w:spacing w:val="-6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outras</w:t>
      </w:r>
      <w:r>
        <w:rPr>
          <w:spacing w:val="-6"/>
          <w:sz w:val="17"/>
        </w:rPr>
        <w:t> </w:t>
      </w:r>
      <w:r>
        <w:rPr>
          <w:sz w:val="17"/>
        </w:rPr>
        <w:t>condições </w:t>
      </w:r>
      <w:r>
        <w:rPr>
          <w:spacing w:val="-2"/>
          <w:sz w:val="17"/>
        </w:rPr>
        <w:t>especiais;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35" w:lineRule="auto" w:before="0" w:after="0"/>
        <w:ind w:left="303" w:right="1409" w:firstLine="140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6"/>
          <w:sz w:val="17"/>
        </w:rPr>
        <w:t> </w:t>
      </w:r>
      <w:r>
        <w:rPr>
          <w:sz w:val="17"/>
        </w:rPr>
        <w:t>É</w:t>
      </w:r>
      <w:r>
        <w:rPr>
          <w:spacing w:val="-6"/>
          <w:sz w:val="17"/>
        </w:rPr>
        <w:t> </w:t>
      </w:r>
      <w:r>
        <w:rPr>
          <w:sz w:val="17"/>
        </w:rPr>
        <w:t>vedada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6"/>
          <w:sz w:val="17"/>
        </w:rPr>
        <w:t> </w:t>
      </w:r>
      <w:r>
        <w:rPr>
          <w:sz w:val="17"/>
        </w:rPr>
        <w:t>acumulação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tempo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serviço</w:t>
      </w:r>
      <w:r>
        <w:rPr>
          <w:spacing w:val="-6"/>
          <w:sz w:val="17"/>
        </w:rPr>
        <w:t> </w:t>
      </w:r>
      <w:r>
        <w:rPr>
          <w:sz w:val="17"/>
        </w:rPr>
        <w:t>público</w:t>
      </w:r>
      <w:r>
        <w:rPr>
          <w:spacing w:val="-6"/>
          <w:sz w:val="17"/>
        </w:rPr>
        <w:t> </w:t>
      </w:r>
      <w:r>
        <w:rPr>
          <w:sz w:val="17"/>
        </w:rPr>
        <w:t>com</w:t>
      </w:r>
      <w:r>
        <w:rPr>
          <w:spacing w:val="-6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6"/>
          <w:sz w:val="17"/>
        </w:rPr>
        <w:t> </w:t>
      </w:r>
      <w:r>
        <w:rPr>
          <w:sz w:val="17"/>
        </w:rPr>
        <w:t>atividade</w:t>
      </w:r>
      <w:r>
        <w:rPr>
          <w:spacing w:val="-6"/>
          <w:sz w:val="17"/>
        </w:rPr>
        <w:t> </w:t>
      </w:r>
      <w:r>
        <w:rPr>
          <w:sz w:val="17"/>
        </w:rPr>
        <w:t>privada,</w:t>
      </w:r>
      <w:r>
        <w:rPr>
          <w:spacing w:val="-6"/>
          <w:sz w:val="17"/>
        </w:rPr>
        <w:t> </w:t>
      </w:r>
      <w:r>
        <w:rPr>
          <w:sz w:val="17"/>
        </w:rPr>
        <w:t>quando </w:t>
      </w:r>
      <w:r>
        <w:rPr>
          <w:spacing w:val="-2"/>
          <w:sz w:val="17"/>
        </w:rPr>
        <w:t>concomitante;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235" w:lineRule="auto" w:before="0" w:after="0"/>
        <w:ind w:left="303" w:right="1391" w:firstLine="140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5"/>
          <w:sz w:val="17"/>
        </w:rPr>
        <w:t> </w:t>
      </w:r>
      <w:r>
        <w:rPr>
          <w:sz w:val="17"/>
        </w:rPr>
        <w:t>Não</w:t>
      </w:r>
      <w:r>
        <w:rPr>
          <w:spacing w:val="-5"/>
          <w:sz w:val="17"/>
        </w:rPr>
        <w:t> </w:t>
      </w:r>
      <w:r>
        <w:rPr>
          <w:sz w:val="17"/>
        </w:rPr>
        <w:t>será</w:t>
      </w:r>
      <w:r>
        <w:rPr>
          <w:spacing w:val="-5"/>
          <w:sz w:val="17"/>
        </w:rPr>
        <w:t> </w:t>
      </w:r>
      <w:r>
        <w:rPr>
          <w:sz w:val="17"/>
        </w:rPr>
        <w:t>contado</w:t>
      </w:r>
      <w:r>
        <w:rPr>
          <w:spacing w:val="-5"/>
          <w:sz w:val="17"/>
        </w:rPr>
        <w:t> </w:t>
      </w:r>
      <w:r>
        <w:rPr>
          <w:sz w:val="17"/>
        </w:rPr>
        <w:t>por</w:t>
      </w:r>
      <w:r>
        <w:rPr>
          <w:spacing w:val="-5"/>
          <w:sz w:val="17"/>
        </w:rPr>
        <w:t> </w:t>
      </w:r>
      <w:r>
        <w:rPr>
          <w:sz w:val="17"/>
        </w:rPr>
        <w:t>um</w:t>
      </w:r>
      <w:r>
        <w:rPr>
          <w:spacing w:val="-5"/>
          <w:sz w:val="17"/>
        </w:rPr>
        <w:t> </w:t>
      </w:r>
      <w:r>
        <w:rPr>
          <w:sz w:val="17"/>
        </w:rPr>
        <w:t>sistema,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tempo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serviço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já</w:t>
      </w:r>
      <w:r>
        <w:rPr>
          <w:spacing w:val="-5"/>
          <w:sz w:val="17"/>
        </w:rPr>
        <w:t> </w:t>
      </w:r>
      <w:r>
        <w:rPr>
          <w:sz w:val="17"/>
        </w:rPr>
        <w:t>tenha</w:t>
      </w:r>
      <w:r>
        <w:rPr>
          <w:spacing w:val="-5"/>
          <w:sz w:val="17"/>
        </w:rPr>
        <w:t> </w:t>
      </w:r>
      <w:r>
        <w:rPr>
          <w:sz w:val="17"/>
        </w:rPr>
        <w:t>servido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base</w:t>
      </w:r>
      <w:r>
        <w:rPr>
          <w:spacing w:val="-5"/>
          <w:sz w:val="17"/>
        </w:rPr>
        <w:t> </w:t>
      </w:r>
      <w:r>
        <w:rPr>
          <w:sz w:val="17"/>
        </w:rPr>
        <w:t>para concessão de aposentadoria pelo outro sistema;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35" w:lineRule="auto" w:before="0" w:after="0"/>
        <w:ind w:left="303" w:right="1367" w:firstLine="140"/>
        <w:jc w:val="left"/>
        <w:rPr>
          <w:sz w:val="17"/>
        </w:rPr>
      </w:pPr>
      <w:r>
        <w:rPr>
          <w:b/>
          <w:sz w:val="17"/>
        </w:rPr>
        <w:t>-</w:t>
      </w:r>
      <w:r>
        <w:rPr>
          <w:b/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tempo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serviço</w:t>
      </w:r>
      <w:r>
        <w:rPr>
          <w:spacing w:val="-5"/>
          <w:sz w:val="17"/>
        </w:rPr>
        <w:t> </w:t>
      </w:r>
      <w:r>
        <w:rPr>
          <w:sz w:val="17"/>
        </w:rPr>
        <w:t>relativo</w:t>
      </w:r>
      <w:r>
        <w:rPr>
          <w:spacing w:val="-5"/>
          <w:sz w:val="17"/>
        </w:rPr>
        <w:t> </w:t>
      </w:r>
      <w:r>
        <w:rPr>
          <w:sz w:val="17"/>
        </w:rPr>
        <w:t>à</w:t>
      </w:r>
      <w:r>
        <w:rPr>
          <w:spacing w:val="-5"/>
          <w:sz w:val="17"/>
        </w:rPr>
        <w:t> </w:t>
      </w:r>
      <w:r>
        <w:rPr>
          <w:sz w:val="17"/>
        </w:rPr>
        <w:t>filiação</w:t>
      </w:r>
      <w:r>
        <w:rPr>
          <w:spacing w:val="-5"/>
          <w:sz w:val="17"/>
        </w:rPr>
        <w:t> </w:t>
      </w:r>
      <w:r>
        <w:rPr>
          <w:sz w:val="17"/>
        </w:rPr>
        <w:t>dos</w:t>
      </w:r>
      <w:r>
        <w:rPr>
          <w:spacing w:val="-5"/>
          <w:sz w:val="17"/>
        </w:rPr>
        <w:t> </w:t>
      </w:r>
      <w:r>
        <w:rPr>
          <w:sz w:val="17"/>
        </w:rPr>
        <w:t>segurados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que</w:t>
      </w:r>
      <w:r>
        <w:rPr>
          <w:spacing w:val="-5"/>
          <w:sz w:val="17"/>
        </w:rPr>
        <w:t> </w:t>
      </w:r>
      <w:r>
        <w:rPr>
          <w:sz w:val="17"/>
        </w:rPr>
        <w:t>trata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art.</w:t>
      </w:r>
      <w:r>
        <w:rPr>
          <w:spacing w:val="-5"/>
          <w:sz w:val="17"/>
        </w:rPr>
        <w:t> </w:t>
      </w:r>
      <w:r>
        <w:rPr>
          <w:sz w:val="17"/>
        </w:rPr>
        <w:t>5º,</w:t>
      </w:r>
      <w:r>
        <w:rPr>
          <w:spacing w:val="-5"/>
          <w:sz w:val="17"/>
        </w:rPr>
        <w:t> </w:t>
      </w:r>
      <w:r>
        <w:rPr>
          <w:sz w:val="17"/>
        </w:rPr>
        <w:t>item</w:t>
      </w:r>
      <w:r>
        <w:rPr>
          <w:spacing w:val="-5"/>
          <w:sz w:val="17"/>
        </w:rPr>
        <w:t> </w:t>
      </w:r>
      <w:r>
        <w:rPr>
          <w:sz w:val="17"/>
        </w:rPr>
        <w:t>III,</w:t>
      </w:r>
      <w:r>
        <w:rPr>
          <w:spacing w:val="-5"/>
          <w:sz w:val="17"/>
        </w:rPr>
        <w:t> </w:t>
      </w:r>
      <w:r>
        <w:rPr>
          <w:sz w:val="17"/>
        </w:rPr>
        <w:t>da</w:t>
      </w:r>
      <w:r>
        <w:rPr>
          <w:spacing w:val="-5"/>
          <w:sz w:val="17"/>
        </w:rPr>
        <w:t> </w:t>
      </w:r>
      <w:r>
        <w:rPr>
          <w:sz w:val="17"/>
        </w:rPr>
        <w:t>Lei nº</w:t>
      </w:r>
      <w:r>
        <w:rPr>
          <w:spacing w:val="-3"/>
          <w:sz w:val="17"/>
        </w:rPr>
        <w:t> </w:t>
      </w:r>
      <w:r>
        <w:rPr>
          <w:sz w:val="17"/>
        </w:rPr>
        <w:t>3.807,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26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agosto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1960,</w:t>
      </w:r>
      <w:r>
        <w:rPr>
          <w:spacing w:val="-3"/>
          <w:sz w:val="17"/>
        </w:rPr>
        <w:t> </w:t>
      </w:r>
      <w:r>
        <w:rPr>
          <w:sz w:val="17"/>
        </w:rPr>
        <w:t>bem</w:t>
      </w:r>
      <w:r>
        <w:rPr>
          <w:spacing w:val="-3"/>
          <w:sz w:val="17"/>
        </w:rPr>
        <w:t> </w:t>
      </w:r>
      <w:r>
        <w:rPr>
          <w:sz w:val="17"/>
        </w:rPr>
        <w:t>como</w:t>
      </w:r>
      <w:r>
        <w:rPr>
          <w:spacing w:val="-3"/>
          <w:sz w:val="17"/>
        </w:rPr>
        <w:t> </w:t>
      </w:r>
      <w:r>
        <w:rPr>
          <w:sz w:val="17"/>
        </w:rPr>
        <w:t>o</w:t>
      </w:r>
      <w:r>
        <w:rPr>
          <w:spacing w:val="-3"/>
          <w:sz w:val="17"/>
        </w:rPr>
        <w:t> </w:t>
      </w:r>
      <w:r>
        <w:rPr>
          <w:sz w:val="17"/>
        </w:rPr>
        <w:t>dos</w:t>
      </w:r>
      <w:r>
        <w:rPr>
          <w:spacing w:val="-3"/>
          <w:sz w:val="17"/>
        </w:rPr>
        <w:t> </w:t>
      </w:r>
      <w:r>
        <w:rPr>
          <w:sz w:val="17"/>
        </w:rPr>
        <w:t>segurados</w:t>
      </w:r>
      <w:r>
        <w:rPr>
          <w:spacing w:val="-3"/>
          <w:sz w:val="17"/>
        </w:rPr>
        <w:t> </w:t>
      </w:r>
      <w:r>
        <w:rPr>
          <w:sz w:val="17"/>
        </w:rPr>
        <w:t>facultativos,</w:t>
      </w:r>
      <w:r>
        <w:rPr>
          <w:spacing w:val="-3"/>
          <w:sz w:val="17"/>
        </w:rPr>
        <w:t> </w:t>
      </w:r>
      <w:r>
        <w:rPr>
          <w:sz w:val="17"/>
        </w:rPr>
        <w:t>dos</w:t>
      </w:r>
      <w:r>
        <w:rPr>
          <w:spacing w:val="-3"/>
          <w:sz w:val="17"/>
        </w:rPr>
        <w:t> </w:t>
      </w:r>
      <w:r>
        <w:rPr>
          <w:sz w:val="17"/>
        </w:rPr>
        <w:t>domésticos</w:t>
      </w:r>
      <w:r>
        <w:rPr>
          <w:spacing w:val="-3"/>
          <w:sz w:val="17"/>
        </w:rPr>
        <w:t> </w:t>
      </w:r>
      <w:r>
        <w:rPr>
          <w:sz w:val="17"/>
        </w:rPr>
        <w:t>e dos trabalhadores autônomos, só será contado quando tiver havido recolhimento nas épocas próprias, da contribuição previdenciária correspondente aos períodos de atividades.</w:t>
      </w:r>
    </w:p>
    <w:p>
      <w:pPr>
        <w:pStyle w:val="BodyText"/>
        <w:spacing w:line="235" w:lineRule="auto"/>
        <w:ind w:firstLine="140"/>
      </w:pPr>
      <w:r>
        <w:rPr>
          <w:b/>
        </w:rPr>
        <w:t>Parágrafo único. </w:t>
      </w:r>
      <w:r>
        <w:rPr>
          <w:b/>
          <w:color w:val="008000"/>
        </w:rPr>
        <w:t>(AC) </w:t>
      </w:r>
      <w:r>
        <w:rPr>
          <w:i/>
        </w:rPr>
        <w:t>(Este parágrafo foi acrescentado pelo </w:t>
      </w:r>
      <w:r>
        <w:rPr>
          <w:i/>
          <w:color w:val="0000ED"/>
          <w:u w:val="single" w:color="0000ED"/>
        </w:rPr>
        <w:t>art. 1º da Lei Municipal nº</w:t>
      </w:r>
      <w:r>
        <w:rPr>
          <w:i/>
          <w:color w:val="0000ED"/>
        </w:rPr>
        <w:t> </w:t>
      </w:r>
      <w:r>
        <w:rPr>
          <w:i/>
          <w:color w:val="0000ED"/>
          <w:u w:val="single" w:color="0000ED"/>
        </w:rPr>
        <w:t>4.422</w:t>
      </w:r>
      <w:r>
        <w:rPr>
          <w:i/>
        </w:rPr>
        <w:t>, de 18.07.1986.) </w:t>
      </w:r>
      <w:r>
        <w:rPr/>
        <w:t>São excluídas da exigência contida no inciso IV, deste artigo, as atividades</w:t>
      </w:r>
      <w:r>
        <w:rPr>
          <w:spacing w:val="-8"/>
        </w:rPr>
        <w:t> </w:t>
      </w:r>
      <w:r>
        <w:rPr/>
        <w:t>que,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prestação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serviços,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estavam</w:t>
      </w:r>
      <w:r>
        <w:rPr>
          <w:spacing w:val="-8"/>
        </w:rPr>
        <w:t> </w:t>
      </w:r>
      <w:r>
        <w:rPr/>
        <w:t>obrigatoriamente</w:t>
      </w:r>
      <w:r>
        <w:rPr>
          <w:spacing w:val="-8"/>
        </w:rPr>
        <w:t> </w:t>
      </w:r>
      <w:r>
        <w:rPr/>
        <w:t>vinculadas ao regime da Lei Orgânica da Previdência Social e legislação subsequente, caso em que os funcionários de que trata o art. 1º, desta Lei, ficam dispensados de fazer a prova de haverem recolhido,</w:t>
      </w:r>
      <w:r>
        <w:rPr>
          <w:spacing w:val="-10"/>
        </w:rPr>
        <w:t> </w:t>
      </w:r>
      <w:r>
        <w:rPr/>
        <w:t>nas</w:t>
      </w:r>
      <w:r>
        <w:rPr>
          <w:spacing w:val="-10"/>
        </w:rPr>
        <w:t> </w:t>
      </w:r>
      <w:r>
        <w:rPr/>
        <w:t>épocas</w:t>
      </w:r>
      <w:r>
        <w:rPr>
          <w:spacing w:val="-10"/>
        </w:rPr>
        <w:t> </w:t>
      </w:r>
      <w:r>
        <w:rPr/>
        <w:t>próprias,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contribuições</w:t>
      </w:r>
      <w:r>
        <w:rPr>
          <w:spacing w:val="-10"/>
        </w:rPr>
        <w:t> </w:t>
      </w:r>
      <w:r>
        <w:rPr/>
        <w:t>previdenciárias</w:t>
      </w:r>
      <w:r>
        <w:rPr>
          <w:spacing w:val="-10"/>
        </w:rPr>
        <w:t> </w:t>
      </w:r>
      <w:r>
        <w:rPr/>
        <w:t>correspondentes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/>
        <w:t>períodos da atividade desenvolvida.</w:t>
      </w:r>
    </w:p>
    <w:p>
      <w:pPr>
        <w:pStyle w:val="BodyText"/>
        <w:spacing w:line="235" w:lineRule="auto" w:before="187"/>
      </w:pPr>
      <w:r>
        <w:rPr>
          <w:b/>
        </w:rPr>
        <w:t>Art.</w:t>
      </w:r>
      <w:r>
        <w:rPr>
          <w:b/>
          <w:spacing w:val="-8"/>
        </w:rPr>
        <w:t> </w:t>
      </w:r>
      <w:r>
        <w:rPr>
          <w:b/>
        </w:rPr>
        <w:t>4º</w:t>
      </w:r>
      <w:r>
        <w:rPr>
          <w:b/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aposentadoria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serviço,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aproveitamento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contagem</w:t>
      </w:r>
      <w:r>
        <w:rPr>
          <w:spacing w:val="-8"/>
        </w:rPr>
        <w:t> </w:t>
      </w:r>
      <w:r>
        <w:rPr/>
        <w:t>recíproca, autorizada por esta Lei, somente será concedida ao Funcionário Público Municipal ou ao segurado do Instituto Nacional de Previdência Social - I.N.P.S., que contar ou venha a</w:t>
      </w:r>
    </w:p>
    <w:p>
      <w:pPr>
        <w:pStyle w:val="BodyText"/>
        <w:spacing w:line="235" w:lineRule="auto"/>
        <w:ind w:right="1326"/>
      </w:pPr>
      <w:r>
        <w:rPr/>
        <w:t>completar 35 (trinta e cinco) anos de serviço, ressalvadas as hipóteses expressamente previstas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Constituição</w:t>
      </w:r>
      <w:r>
        <w:rPr>
          <w:spacing w:val="-7"/>
        </w:rPr>
        <w:t> </w:t>
      </w:r>
      <w:r>
        <w:rPr/>
        <w:t>Federal,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redução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30</w:t>
      </w:r>
      <w:r>
        <w:rPr>
          <w:spacing w:val="-7"/>
        </w:rPr>
        <w:t> </w:t>
      </w:r>
      <w:r>
        <w:rPr/>
        <w:t>(trinta)</w:t>
      </w:r>
      <w:r>
        <w:rPr>
          <w:spacing w:val="-7"/>
        </w:rPr>
        <w:t> </w:t>
      </w:r>
      <w:r>
        <w:rPr/>
        <w:t>anos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serviço,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mulher</w:t>
      </w:r>
      <w:r>
        <w:rPr>
          <w:spacing w:val="-7"/>
        </w:rPr>
        <w:t> </w:t>
      </w:r>
      <w:r>
        <w:rPr/>
        <w:t>ou Juiz, e para 25 (vinte e cinco) anos, se ex-combatente.</w:t>
      </w:r>
    </w:p>
    <w:p>
      <w:pPr>
        <w:pStyle w:val="BodyText"/>
        <w:spacing w:line="235" w:lineRule="auto"/>
        <w:ind w:firstLine="140"/>
      </w:pPr>
      <w:r>
        <w:rPr>
          <w:b/>
        </w:rPr>
        <w:t>Parágrafo</w:t>
      </w:r>
      <w:r>
        <w:rPr>
          <w:b/>
          <w:spacing w:val="-7"/>
        </w:rPr>
        <w:t> </w:t>
      </w:r>
      <w:r>
        <w:rPr>
          <w:b/>
        </w:rPr>
        <w:t>único.</w:t>
      </w:r>
      <w:r>
        <w:rPr>
          <w:b/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soma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tempos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serviço</w:t>
      </w:r>
      <w:r>
        <w:rPr>
          <w:spacing w:val="-7"/>
        </w:rPr>
        <w:t> </w:t>
      </w:r>
      <w:r>
        <w:rPr/>
        <w:t>ultrapassar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limites</w:t>
      </w:r>
      <w:r>
        <w:rPr>
          <w:spacing w:val="-7"/>
        </w:rPr>
        <w:t> </w:t>
      </w:r>
      <w:r>
        <w:rPr/>
        <w:t>previstos</w:t>
      </w:r>
      <w:r>
        <w:rPr>
          <w:spacing w:val="-7"/>
        </w:rPr>
        <w:t> </w:t>
      </w:r>
      <w:r>
        <w:rPr/>
        <w:t>neste artigo, o excesso não será considerado para qualquer efeito.</w:t>
      </w:r>
    </w:p>
    <w:p>
      <w:pPr>
        <w:pStyle w:val="BodyText"/>
        <w:spacing w:line="235" w:lineRule="auto" w:before="189"/>
        <w:ind w:right="1326"/>
      </w:pPr>
      <w:r>
        <w:rPr>
          <w:b/>
        </w:rPr>
        <w:t>Art. 5º </w:t>
      </w:r>
      <w:r>
        <w:rPr/>
        <w:t>O segurado do sexo masculino, beneficiado pela contagem recíproca de tempo de serviço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desta</w:t>
      </w:r>
      <w:r>
        <w:rPr>
          <w:spacing w:val="-5"/>
        </w:rPr>
        <w:t> </w:t>
      </w:r>
      <w:r>
        <w:rPr/>
        <w:t>Lei,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fará</w:t>
      </w:r>
      <w:r>
        <w:rPr>
          <w:spacing w:val="-5"/>
        </w:rPr>
        <w:t> </w:t>
      </w:r>
      <w:r>
        <w:rPr/>
        <w:t>jus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abono</w:t>
      </w:r>
      <w:r>
        <w:rPr>
          <w:spacing w:val="-5"/>
        </w:rPr>
        <w:t> </w:t>
      </w:r>
      <w:r>
        <w:rPr/>
        <w:t>mensal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trata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item</w:t>
      </w:r>
      <w:r>
        <w:rPr>
          <w:spacing w:val="-5"/>
        </w:rPr>
        <w:t> </w:t>
      </w:r>
      <w:r>
        <w:rPr/>
        <w:t>II,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§</w:t>
      </w:r>
      <w:r>
        <w:rPr>
          <w:spacing w:val="-5"/>
        </w:rPr>
        <w:t> </w:t>
      </w:r>
      <w:r>
        <w:rPr/>
        <w:t>4º,</w:t>
      </w:r>
      <w:r>
        <w:rPr>
          <w:spacing w:val="-5"/>
        </w:rPr>
        <w:t> </w:t>
      </w:r>
      <w:r>
        <w:rPr/>
        <w:t>do artigo 10, da Lei nº 5.890, de 08 de junho de 1.973.</w:t>
      </w:r>
    </w:p>
    <w:p>
      <w:pPr>
        <w:pStyle w:val="BodyText"/>
        <w:spacing w:line="235" w:lineRule="auto" w:before="191"/>
      </w:pPr>
      <w:r>
        <w:rPr>
          <w:b/>
        </w:rPr>
        <w:t>Art.</w:t>
      </w:r>
      <w:r>
        <w:rPr>
          <w:b/>
          <w:spacing w:val="-7"/>
        </w:rPr>
        <w:t> </w:t>
      </w:r>
      <w:r>
        <w:rPr>
          <w:b/>
        </w:rPr>
        <w:t>6º</w:t>
      </w:r>
      <w:r>
        <w:rPr>
          <w:b/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disposições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apresente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aplicam-se</w:t>
      </w:r>
      <w:r>
        <w:rPr>
          <w:spacing w:val="-7"/>
        </w:rPr>
        <w:t> </w:t>
      </w:r>
      <w:r>
        <w:rPr/>
        <w:t>aos</w:t>
      </w:r>
      <w:r>
        <w:rPr>
          <w:spacing w:val="-7"/>
        </w:rPr>
        <w:t> </w:t>
      </w:r>
      <w:r>
        <w:rPr/>
        <w:t>segurados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Serviço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Assistência</w:t>
      </w:r>
      <w:r>
        <w:rPr>
          <w:spacing w:val="-7"/>
        </w:rPr>
        <w:t> </w:t>
      </w:r>
      <w:r>
        <w:rPr/>
        <w:t>e Seguro Social dos Economiários - SASSE, observadas as normas contidas no artigo 8º.</w:t>
      </w:r>
    </w:p>
    <w:p>
      <w:pPr>
        <w:pStyle w:val="BodyText"/>
        <w:spacing w:line="235" w:lineRule="auto" w:before="191"/>
      </w:pPr>
      <w:r>
        <w:rPr>
          <w:b/>
        </w:rPr>
        <w:t>Art.</w:t>
      </w:r>
      <w:r>
        <w:rPr>
          <w:b/>
          <w:spacing w:val="-6"/>
        </w:rPr>
        <w:t> </w:t>
      </w:r>
      <w:r>
        <w:rPr>
          <w:b/>
        </w:rPr>
        <w:t>7º</w:t>
      </w:r>
      <w:r>
        <w:rPr>
          <w:b/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aposentadorias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demais</w:t>
      </w:r>
      <w:r>
        <w:rPr>
          <w:spacing w:val="-6"/>
        </w:rPr>
        <w:t> </w:t>
      </w:r>
      <w:r>
        <w:rPr/>
        <w:t>benefícios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tratam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>
          <w:color w:val="0000ED"/>
          <w:u w:val="single" w:color="0000ED"/>
        </w:rPr>
        <w:t>art</w:t>
      </w:r>
      <w:r>
        <w:rPr>
          <w:color w:val="0000ED"/>
        </w:rPr>
        <w:t>ig</w:t>
      </w:r>
      <w:r>
        <w:rPr>
          <w:color w:val="0000ED"/>
          <w:u w:val="single" w:color="0000ED"/>
        </w:rPr>
        <w:t>os</w:t>
      </w:r>
      <w:r>
        <w:rPr>
          <w:color w:val="0000ED"/>
          <w:spacing w:val="-6"/>
          <w:u w:val="single" w:color="0000ED"/>
        </w:rPr>
        <w:t> </w:t>
      </w:r>
      <w:r>
        <w:rPr>
          <w:color w:val="0000ED"/>
          <w:u w:val="single" w:color="0000ED"/>
        </w:rPr>
        <w:t>1º</w:t>
      </w:r>
      <w:r>
        <w:rPr>
          <w:color w:val="0000ED"/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>
          <w:color w:val="0000ED"/>
          <w:u w:val="single" w:color="0000ED"/>
        </w:rPr>
        <w:t>2º</w:t>
      </w:r>
      <w:r>
        <w:rPr/>
        <w:t>,</w:t>
      </w:r>
      <w:r>
        <w:rPr>
          <w:spacing w:val="-6"/>
        </w:rPr>
        <w:t> </w:t>
      </w:r>
      <w:r>
        <w:rPr/>
        <w:t>resultantes</w:t>
      </w:r>
      <w:r>
        <w:rPr>
          <w:spacing w:val="-6"/>
        </w:rPr>
        <w:t> </w:t>
      </w:r>
      <w:r>
        <w:rPr/>
        <w:t>da contagem recíproca de tempo de serviço previsto nesta Lei, serão concedidos e pagos pelo sistema a que pertencer o interessado ao requerê-los e seu valor será calculado na forma da Legislação pertinente.</w:t>
      </w:r>
    </w:p>
    <w:p>
      <w:pPr>
        <w:pStyle w:val="BodyText"/>
        <w:spacing w:line="235" w:lineRule="auto"/>
        <w:ind w:firstLine="140"/>
      </w:pPr>
      <w:r>
        <w:rPr>
          <w:b/>
        </w:rPr>
        <w:t>Parágrafo único. </w:t>
      </w:r>
      <w:r>
        <w:rPr/>
        <w:t>O ônus financeiro decorrente caberá, conforme o caso, integralmente à Fazenda</w:t>
      </w:r>
      <w:r>
        <w:rPr>
          <w:spacing w:val="-8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às</w:t>
      </w:r>
      <w:r>
        <w:rPr>
          <w:spacing w:val="-8"/>
        </w:rPr>
        <w:t> </w:t>
      </w:r>
      <w:r>
        <w:rPr/>
        <w:t>Autarquias</w:t>
      </w:r>
      <w:r>
        <w:rPr>
          <w:spacing w:val="-8"/>
        </w:rPr>
        <w:t> </w:t>
      </w:r>
      <w:r>
        <w:rPr/>
        <w:t>Municipais,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conta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dotações</w:t>
      </w:r>
      <w:r>
        <w:rPr>
          <w:spacing w:val="-8"/>
        </w:rPr>
        <w:t> </w:t>
      </w:r>
      <w:r>
        <w:rPr/>
        <w:t>orçamentárias</w:t>
      </w:r>
      <w:r>
        <w:rPr>
          <w:spacing w:val="-8"/>
        </w:rPr>
        <w:t> </w:t>
      </w:r>
      <w:r>
        <w:rPr/>
        <w:t>próprias.</w:t>
      </w:r>
    </w:p>
    <w:p>
      <w:pPr>
        <w:pStyle w:val="BodyText"/>
        <w:spacing w:after="0" w:line="235" w:lineRule="auto"/>
        <w:sectPr>
          <w:footerReference w:type="default" r:id="rId5"/>
          <w:type w:val="continuous"/>
          <w:pgSz w:w="11900" w:h="16840"/>
          <w:pgMar w:header="0" w:footer="181" w:top="1700" w:bottom="380" w:left="1559" w:right="1559"/>
          <w:pgNumType w:start="60"/>
        </w:sectPr>
      </w:pPr>
    </w:p>
    <w:p>
      <w:pPr>
        <w:pStyle w:val="BodyText"/>
        <w:ind w:left="72" w:right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488940" cy="3059430"/>
                <wp:effectExtent l="9525" t="0" r="0" b="761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88940" cy="3059430"/>
                          <a:chExt cx="5488940" cy="30594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5" y="4"/>
                            <a:ext cx="5488940" cy="305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940" h="3059430">
                                <a:moveTo>
                                  <a:pt x="5488698" y="3052026"/>
                                </a:moveTo>
                                <a:lnTo>
                                  <a:pt x="5488686" y="0"/>
                                </a:lnTo>
                                <a:lnTo>
                                  <a:pt x="5481523" y="0"/>
                                </a:lnTo>
                                <a:lnTo>
                                  <a:pt x="5481523" y="3052026"/>
                                </a:lnTo>
                                <a:lnTo>
                                  <a:pt x="7150" y="3052026"/>
                                </a:lnTo>
                                <a:lnTo>
                                  <a:pt x="7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2026"/>
                                </a:lnTo>
                                <a:lnTo>
                                  <a:pt x="0" y="3053080"/>
                                </a:lnTo>
                                <a:lnTo>
                                  <a:pt x="0" y="3059176"/>
                                </a:lnTo>
                                <a:lnTo>
                                  <a:pt x="0" y="3059430"/>
                                </a:lnTo>
                                <a:lnTo>
                                  <a:pt x="3594" y="3059430"/>
                                </a:lnTo>
                                <a:lnTo>
                                  <a:pt x="3594" y="3059176"/>
                                </a:lnTo>
                                <a:lnTo>
                                  <a:pt x="5485079" y="3059176"/>
                                </a:lnTo>
                                <a:lnTo>
                                  <a:pt x="5485079" y="3059430"/>
                                </a:lnTo>
                                <a:lnTo>
                                  <a:pt x="5488686" y="3059430"/>
                                </a:lnTo>
                                <a:lnTo>
                                  <a:pt x="5488686" y="3059176"/>
                                </a:lnTo>
                                <a:lnTo>
                                  <a:pt x="5488698" y="3052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47" y="0"/>
                            <a:ext cx="5474970" cy="305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"/>
                                <w:ind w:left="219" w:right="101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8º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contagem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tempo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serviço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prevista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nesta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Lei,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não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aplica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às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aposentadorias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já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concedidas.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01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9º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Esta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Lei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disposições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contrário.</w:t>
                              </w:r>
                            </w:p>
                            <w:p>
                              <w:pPr>
                                <w:spacing w:line="240" w:lineRule="auto" w:before="1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459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Lei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 executem e façam executar, fiel e inteiramente como nela se contém.</w:t>
                              </w:r>
                            </w:p>
                            <w:p>
                              <w:pPr>
                                <w:spacing w:line="240" w:lineRule="auto" w:before="26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04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em</w:t>
                              </w:r>
                            </w:p>
                            <w:p>
                              <w:pPr>
                                <w:spacing w:line="193" w:lineRule="exact" w:before="187"/>
                                <w:ind w:left="4156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DR.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PAULO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JOSÉ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ALVES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RATTES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Prefeito</w:t>
                              </w:r>
                            </w:p>
                            <w:p>
                              <w:pPr>
                                <w:spacing w:line="240" w:lineRule="auto" w:before="1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G.P.</w:t>
                              </w:r>
                              <w:r>
                                <w:rPr>
                                  <w:i/>
                                  <w:color w:val="666666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162.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Protocolo</w:t>
                              </w:r>
                              <w:r>
                                <w:rPr>
                                  <w:i/>
                                  <w:color w:val="666666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410/76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557" w:right="4973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Providenciado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Ofício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100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PRE. Em 13/05/76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240.9pt;mso-position-horizontal-relative:char;mso-position-vertical-relative:line" id="docshapegroup6" coordorigin="0,0" coordsize="8644,4818">
                <v:shape style="position:absolute;left:0;top:0;width:8644;height:4818" id="docshape7" coordorigin="0,0" coordsize="8644,4818" path="m8644,4806l8644,0,8632,0,8632,4806,11,4806,11,0,0,0,0,4806,0,4808,0,4818,0,4818,6,4818,6,4818,8638,4818,8638,4818,8644,4818,8644,4818,8644,4806xe" filled="true" fillcolor="#999999" stroked="false">
                  <v:path arrowok="t"/>
                  <v:fill type="solid"/>
                </v:shape>
                <v:shape style="position:absolute;left:11;top:0;width:8622;height:4807" type="#_x0000_t202" id="docshape8" filled="false" stroked="false">
                  <v:textbox inset="0,0,0,0">
                    <w:txbxContent>
                      <w:p>
                        <w:pPr>
                          <w:spacing w:line="235" w:lineRule="auto" w:before="2"/>
                          <w:ind w:left="219" w:right="101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8º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contagem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tempo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serviço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prevista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nesta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Lei,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não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aplica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às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aposentadorias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já </w:t>
                        </w:r>
                        <w:r>
                          <w:rPr>
                            <w:spacing w:val="-2"/>
                            <w:sz w:val="17"/>
                          </w:rPr>
                          <w:t>concedidas.</w:t>
                        </w:r>
                      </w:p>
                      <w:p>
                        <w:pPr>
                          <w:spacing w:line="235" w:lineRule="auto" w:before="190"/>
                          <w:ind w:left="219" w:right="101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9º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Lei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disposições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 </w:t>
                        </w:r>
                        <w:r>
                          <w:rPr>
                            <w:spacing w:val="-2"/>
                            <w:sz w:val="17"/>
                          </w:rPr>
                          <w:t>contrário.</w:t>
                        </w:r>
                      </w:p>
                      <w:p>
                        <w:pPr>
                          <w:spacing w:line="240" w:lineRule="auto" w:before="1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459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Lei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 executem e façam executar, fiel e inteiramente como nela se contém.</w:t>
                        </w:r>
                      </w:p>
                      <w:p>
                        <w:pPr>
                          <w:spacing w:line="240" w:lineRule="auto" w:before="26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3004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em</w:t>
                        </w:r>
                      </w:p>
                      <w:p>
                        <w:pPr>
                          <w:spacing w:line="193" w:lineRule="exact" w:before="187"/>
                          <w:ind w:left="4156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DR.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PAULO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JOSÉ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ALVES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RATTES</w:t>
                        </w:r>
                      </w:p>
                      <w:p>
                        <w:pPr>
                          <w:spacing w:line="193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Prefeito</w:t>
                        </w:r>
                      </w:p>
                      <w:p>
                        <w:pPr>
                          <w:spacing w:line="240" w:lineRule="auto" w:before="14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G.P.</w:t>
                        </w:r>
                        <w:r>
                          <w:rPr>
                            <w:i/>
                            <w:color w:val="666666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162.</w:t>
                        </w:r>
                      </w:p>
                      <w:p>
                        <w:pPr>
                          <w:spacing w:line="191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Protocolo</w:t>
                        </w:r>
                        <w:r>
                          <w:rPr>
                            <w:i/>
                            <w:color w:val="666666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410/76</w:t>
                        </w:r>
                      </w:p>
                      <w:p>
                        <w:pPr>
                          <w:spacing w:line="235" w:lineRule="auto" w:before="1"/>
                          <w:ind w:left="557" w:right="4973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Providenciado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pelo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Ofício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100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PRE. Em 13/05/76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1900" w:h="16840"/>
      <w:pgMar w:header="0" w:footer="181" w:top="1420" w:bottom="3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742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9208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208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60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51.25pt;height:13.2pt;mso-position-horizontal-relative:page;mso-position-vertical-relative:page;z-index:-1577369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60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303" w:hanging="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8" w:hanging="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6" w:hanging="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4" w:hanging="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2" w:hanging="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0" w:hanging="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88" w:hanging="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36" w:hanging="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84" w:hanging="9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303" w:right="1280"/>
    </w:pPr>
    <w:rPr>
      <w:rFonts w:ascii="Arial" w:hAnsi="Arial" w:eastAsia="Arial" w:cs="Arial"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03" w:right="1367" w:firstLine="14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2025-05-20T19:02:04Z</dcterms:created>
  <dcterms:modified xsi:type="dcterms:W3CDTF">2025-05-20T19:02:04Z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