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1035893</wp:posOffset>
                </wp:positionH>
                <wp:positionV relativeFrom="page">
                  <wp:posOffset>1085849</wp:posOffset>
                </wp:positionV>
                <wp:extent cx="5488940" cy="86829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8682990"/>
                          <a:chExt cx="5488940" cy="8682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5" y="12"/>
                            <a:ext cx="5488940" cy="868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8682990">
                                <a:moveTo>
                                  <a:pt x="5488698" y="63"/>
                                </a:moveTo>
                                <a:lnTo>
                                  <a:pt x="5484863" y="0"/>
                                </a:lnTo>
                                <a:lnTo>
                                  <a:pt x="3822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7213"/>
                                </a:lnTo>
                                <a:lnTo>
                                  <a:pt x="0" y="8682990"/>
                                </a:lnTo>
                                <a:lnTo>
                                  <a:pt x="7150" y="8682990"/>
                                </a:lnTo>
                                <a:lnTo>
                                  <a:pt x="7150" y="721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8682990"/>
                                </a:lnTo>
                                <a:lnTo>
                                  <a:pt x="5488686" y="8682990"/>
                                </a:lnTo>
                                <a:lnTo>
                                  <a:pt x="5488686" y="7213"/>
                                </a:lnTo>
                                <a:lnTo>
                                  <a:pt x="548869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48" y="7217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66399pt;margin-top:85.499985pt;width:432.2pt;height:683.7pt;mso-position-horizontal-relative:page;mso-position-vertical-relative:page;z-index:-15814656" id="docshapegroup3" coordorigin="1631,1710" coordsize="8644,13674">
                <v:shape style="position:absolute;left:1631;top:1710;width:8644;height:13674" id="docshape4" coordorigin="1631,1710" coordsize="8644,13674" path="m10275,1710l10269,1710,1637,1710,1631,1710,1631,1720,1631,1721,1631,15384,1643,15384,1643,1721,10264,1721,10264,15384,10275,15384,10275,1721,10275,1710xe" filled="true" fillcolor="#999999" stroked="false">
                  <v:path arrowok="t"/>
                  <v:fill type="solid"/>
                </v:shape>
                <v:shape style="position:absolute;left:5615;top:1721;width:491;height:581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33"/>
        <w:ind w:left="0"/>
        <w:rPr>
          <w:rFonts w:ascii="Times New Roman"/>
        </w:rPr>
      </w:pPr>
    </w:p>
    <w:p>
      <w:pPr>
        <w:spacing w:before="0"/>
        <w:ind w:left="0" w:right="58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Portal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Legislação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da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Câmara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Municipal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Petrópolis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/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pacing w:val="-5"/>
          <w:sz w:val="17"/>
        </w:rPr>
        <w:t>RJ</w:t>
      </w:r>
    </w:p>
    <w:p>
      <w:pPr>
        <w:pStyle w:val="BodyText"/>
        <w:spacing w:before="15"/>
        <w:ind w:left="0"/>
        <w:rPr>
          <w:rFonts w:ascii="Verdana"/>
          <w:b/>
        </w:rPr>
      </w:pPr>
    </w:p>
    <w:p>
      <w:pPr>
        <w:spacing w:line="193" w:lineRule="exact" w:before="0"/>
        <w:ind w:left="0" w:right="904" w:firstLine="0"/>
        <w:jc w:val="center"/>
        <w:rPr>
          <w:b/>
          <w:sz w:val="17"/>
        </w:rPr>
      </w:pPr>
      <w:r>
        <w:rPr>
          <w:b/>
          <w:color w:val="FF0000"/>
          <w:sz w:val="17"/>
        </w:rPr>
        <w:t>DELIBERAÇÃO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Nº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745,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z w:val="17"/>
        </w:rPr>
        <w:t>DE</w:t>
      </w:r>
      <w:r>
        <w:rPr>
          <w:b/>
          <w:color w:val="FF0000"/>
          <w:spacing w:val="-6"/>
          <w:sz w:val="17"/>
        </w:rPr>
        <w:t> </w:t>
      </w:r>
      <w:r>
        <w:rPr>
          <w:b/>
          <w:color w:val="FF0000"/>
          <w:spacing w:val="-2"/>
          <w:sz w:val="17"/>
        </w:rPr>
        <w:t>03/12/1956</w:t>
      </w:r>
    </w:p>
    <w:p>
      <w:pPr>
        <w:spacing w:line="193" w:lineRule="exact" w:before="0"/>
        <w:ind w:left="47" w:right="904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ALTERANDO O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ESTATUTO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DA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CAIXA BENEFICENTE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DOS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EMPREGADOS</w:t>
      </w:r>
      <w:r>
        <w:rPr>
          <w:b/>
          <w:spacing w:val="-1"/>
          <w:sz w:val="17"/>
        </w:rPr>
        <w:t> </w:t>
      </w:r>
      <w:r>
        <w:rPr>
          <w:b/>
          <w:spacing w:val="-2"/>
          <w:sz w:val="17"/>
        </w:rPr>
        <w:t>MUNICIPAIS.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59"/>
        <w:ind w:left="0"/>
        <w:rPr>
          <w:b/>
        </w:rPr>
      </w:pPr>
    </w:p>
    <w:p>
      <w:pPr>
        <w:spacing w:line="235" w:lineRule="auto" w:before="0"/>
        <w:ind w:left="499" w:right="1741" w:firstLine="0"/>
        <w:jc w:val="both"/>
        <w:rPr>
          <w:i/>
          <w:sz w:val="17"/>
        </w:rPr>
      </w:pPr>
      <w:r>
        <w:rPr>
          <w:i/>
          <w:color w:val="666666"/>
          <w:sz w:val="17"/>
        </w:rPr>
        <w:t>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POVO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DO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MUNICÍPIO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PETRÓPOLIS,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POR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SEUS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REPRESENTANTES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NA CÂMARA MUNICIPAL, DECRETOU E EU SANCIONO A SEGUINTE</w:t>
      </w:r>
    </w:p>
    <w:p>
      <w:pPr>
        <w:spacing w:before="188"/>
        <w:ind w:left="499" w:right="0" w:firstLine="0"/>
        <w:jc w:val="both"/>
        <w:rPr>
          <w:i/>
          <w:sz w:val="17"/>
        </w:rPr>
      </w:pPr>
      <w:r>
        <w:rPr>
          <w:i/>
          <w:color w:val="666666"/>
          <w:sz w:val="17"/>
        </w:rPr>
        <w:t>DELIBERAÇÃO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745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3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z w:val="17"/>
        </w:rPr>
        <w:t>DEZEMBRO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5"/>
          <w:sz w:val="17"/>
        </w:rPr>
        <w:t> </w:t>
      </w:r>
      <w:r>
        <w:rPr>
          <w:i/>
          <w:color w:val="666666"/>
          <w:spacing w:val="-2"/>
          <w:sz w:val="17"/>
        </w:rPr>
        <w:t>1956:</w:t>
      </w:r>
    </w:p>
    <w:p>
      <w:pPr>
        <w:spacing w:before="187"/>
        <w:ind w:left="162" w:right="0" w:firstLine="0"/>
        <w:jc w:val="left"/>
        <w:rPr>
          <w:i/>
          <w:sz w:val="17"/>
        </w:rPr>
      </w:pPr>
      <w:r>
        <w:rPr>
          <w:b/>
          <w:sz w:val="17"/>
        </w:rPr>
        <w:t>Art.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1º</w:t>
      </w:r>
      <w:r>
        <w:rPr>
          <w:b/>
          <w:spacing w:val="-5"/>
          <w:sz w:val="17"/>
        </w:rPr>
        <w:t> </w:t>
      </w:r>
      <w:r>
        <w:rPr>
          <w:i/>
          <w:sz w:val="17"/>
        </w:rPr>
        <w:t>(Este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artigo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foi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revogado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pelo</w:t>
      </w:r>
      <w:r>
        <w:rPr>
          <w:i/>
          <w:spacing w:val="-4"/>
          <w:sz w:val="17"/>
        </w:rPr>
        <w:t> </w:t>
      </w:r>
      <w:r>
        <w:rPr>
          <w:i/>
          <w:color w:val="0000ED"/>
          <w:sz w:val="17"/>
          <w:u w:val="single" w:color="0000ED"/>
        </w:rPr>
        <w:t>art.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16</w:t>
      </w:r>
      <w:r>
        <w:rPr>
          <w:i/>
          <w:color w:val="0000ED"/>
          <w:spacing w:val="-4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da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Deliberação</w:t>
      </w:r>
      <w:r>
        <w:rPr>
          <w:i/>
          <w:color w:val="0000ED"/>
          <w:spacing w:val="-4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nº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1.183</w:t>
      </w:r>
      <w:r>
        <w:rPr>
          <w:i/>
          <w:sz w:val="17"/>
        </w:rPr>
        <w:t>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27.11.1959).</w:t>
      </w:r>
    </w:p>
    <w:p>
      <w:pPr>
        <w:pStyle w:val="BodyText"/>
        <w:spacing w:before="16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137" w:lineRule="exact" w:before="0" w:after="0"/>
        <w:ind w:left="663" w:right="0" w:hanging="74"/>
        <w:jc w:val="both"/>
        <w:rPr>
          <w:i/>
          <w:sz w:val="12"/>
        </w:rPr>
      </w:pPr>
      <w:r>
        <w:rPr>
          <w:b/>
          <w:color w:val="808080"/>
          <w:spacing w:val="-2"/>
          <w:sz w:val="12"/>
        </w:rPr>
        <w:t>até</w:t>
      </w:r>
      <w:r>
        <w:rPr>
          <w:b/>
          <w:color w:val="808080"/>
          <w:spacing w:val="5"/>
          <w:sz w:val="12"/>
        </w:rPr>
        <w:t> </w:t>
      </w:r>
      <w:r>
        <w:rPr>
          <w:b/>
          <w:color w:val="808080"/>
          <w:spacing w:val="-2"/>
          <w:sz w:val="12"/>
        </w:rPr>
        <w:t>26.11.1959:</w:t>
      </w:r>
      <w:r>
        <w:rPr>
          <w:b/>
          <w:color w:val="808080"/>
          <w:spacing w:val="5"/>
          <w:sz w:val="12"/>
        </w:rPr>
        <w:t> </w:t>
      </w:r>
      <w:r>
        <w:rPr>
          <w:i/>
          <w:color w:val="808080"/>
          <w:spacing w:val="-2"/>
          <w:sz w:val="12"/>
        </w:rPr>
        <w:t>(redação</w:t>
      </w:r>
      <w:r>
        <w:rPr>
          <w:i/>
          <w:color w:val="808080"/>
          <w:spacing w:val="6"/>
          <w:sz w:val="12"/>
        </w:rPr>
        <w:t> </w:t>
      </w:r>
      <w:r>
        <w:rPr>
          <w:i/>
          <w:color w:val="808080"/>
          <w:spacing w:val="-2"/>
          <w:sz w:val="12"/>
        </w:rPr>
        <w:t>original)</w:t>
      </w:r>
    </w:p>
    <w:p>
      <w:pPr>
        <w:spacing w:line="235" w:lineRule="auto" w:before="1"/>
        <w:ind w:left="589" w:right="1694" w:firstLine="0"/>
        <w:jc w:val="both"/>
        <w:rPr>
          <w:sz w:val="12"/>
        </w:rPr>
      </w:pPr>
      <w:r>
        <w:rPr>
          <w:b/>
          <w:color w:val="808080"/>
          <w:sz w:val="12"/>
        </w:rPr>
        <w:t>Art.</w:t>
      </w:r>
      <w:r>
        <w:rPr>
          <w:b/>
          <w:color w:val="808080"/>
          <w:spacing w:val="-2"/>
          <w:sz w:val="12"/>
        </w:rPr>
        <w:t> </w:t>
      </w:r>
      <w:r>
        <w:rPr>
          <w:b/>
          <w:color w:val="808080"/>
          <w:sz w:val="12"/>
        </w:rPr>
        <w:t>1º </w:t>
      </w:r>
      <w:r>
        <w:rPr>
          <w:color w:val="808080"/>
          <w:sz w:val="12"/>
        </w:rPr>
        <w:t>A viúva do contribuinte que desejar fazer parte da Caixa deverá requerer sua inscrição dentro de sessenta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dias, contados da data do falecimento do contribuinte, ressalvando-se as atuais viúvas que terão o prazo de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sessenta dias, a partir da publicação desta Lei, só tendo direito aos benefícios da assistência médica e dentária,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durante o período de viuvez.</w:t>
      </w:r>
    </w:p>
    <w:p>
      <w:pPr>
        <w:spacing w:line="235" w:lineRule="auto" w:before="0"/>
        <w:ind w:left="589" w:right="1695" w:firstLine="122"/>
        <w:jc w:val="both"/>
        <w:rPr>
          <w:sz w:val="12"/>
        </w:rPr>
      </w:pPr>
      <w:r>
        <w:rPr>
          <w:b/>
          <w:color w:val="808080"/>
          <w:sz w:val="12"/>
        </w:rPr>
        <w:t>Parágrafo</w:t>
      </w:r>
      <w:r>
        <w:rPr>
          <w:b/>
          <w:color w:val="808080"/>
          <w:spacing w:val="-3"/>
          <w:sz w:val="12"/>
        </w:rPr>
        <w:t> </w:t>
      </w:r>
      <w:r>
        <w:rPr>
          <w:b/>
          <w:color w:val="808080"/>
          <w:sz w:val="12"/>
        </w:rPr>
        <w:t>único. </w:t>
      </w:r>
      <w:r>
        <w:rPr>
          <w:color w:val="808080"/>
          <w:sz w:val="12"/>
        </w:rPr>
        <w:t>A contribuição da viúva do contribuinte será igual à metade da que era paga pelo contribuinte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falecido, atualizando-se sempre os vencimentos do cargo ocupado, sendo que a contribuição mínima terá como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base o salário mínimo pago pela Municipalidade.</w:t>
      </w:r>
    </w:p>
    <w:p>
      <w:pPr>
        <w:pStyle w:val="BodyText"/>
        <w:spacing w:before="25"/>
        <w:ind w:left="0"/>
        <w:rPr>
          <w:sz w:val="12"/>
        </w:rPr>
      </w:pPr>
    </w:p>
    <w:p>
      <w:pPr>
        <w:spacing w:before="1"/>
        <w:ind w:left="162" w:right="0" w:firstLine="0"/>
        <w:jc w:val="left"/>
        <w:rPr>
          <w:i/>
          <w:sz w:val="17"/>
        </w:rPr>
      </w:pPr>
      <w:r>
        <w:rPr>
          <w:b/>
          <w:sz w:val="17"/>
        </w:rPr>
        <w:t>Art.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2º</w:t>
      </w:r>
      <w:r>
        <w:rPr>
          <w:b/>
          <w:spacing w:val="-5"/>
          <w:sz w:val="17"/>
        </w:rPr>
        <w:t> </w:t>
      </w:r>
      <w:r>
        <w:rPr>
          <w:i/>
          <w:sz w:val="17"/>
        </w:rPr>
        <w:t>(Este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artigo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foi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revogado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pelo</w:t>
      </w:r>
      <w:r>
        <w:rPr>
          <w:i/>
          <w:spacing w:val="-4"/>
          <w:sz w:val="17"/>
        </w:rPr>
        <w:t> </w:t>
      </w:r>
      <w:r>
        <w:rPr>
          <w:i/>
          <w:color w:val="0000ED"/>
          <w:sz w:val="17"/>
          <w:u w:val="single" w:color="0000ED"/>
        </w:rPr>
        <w:t>art.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16</w:t>
      </w:r>
      <w:r>
        <w:rPr>
          <w:i/>
          <w:color w:val="0000ED"/>
          <w:spacing w:val="-4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da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Deliberação</w:t>
      </w:r>
      <w:r>
        <w:rPr>
          <w:i/>
          <w:color w:val="0000ED"/>
          <w:spacing w:val="-4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nº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1.183</w:t>
      </w:r>
      <w:r>
        <w:rPr>
          <w:i/>
          <w:sz w:val="17"/>
        </w:rPr>
        <w:t>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27.11.1959).</w:t>
      </w:r>
    </w:p>
    <w:p>
      <w:pPr>
        <w:pStyle w:val="BodyText"/>
        <w:spacing w:before="15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137" w:lineRule="exact" w:before="1" w:after="0"/>
        <w:ind w:left="663" w:right="0" w:hanging="74"/>
        <w:jc w:val="both"/>
        <w:rPr>
          <w:i/>
          <w:sz w:val="12"/>
        </w:rPr>
      </w:pPr>
      <w:r>
        <w:rPr>
          <w:b/>
          <w:color w:val="808080"/>
          <w:spacing w:val="-2"/>
          <w:sz w:val="12"/>
        </w:rPr>
        <w:t>até</w:t>
      </w:r>
      <w:r>
        <w:rPr>
          <w:b/>
          <w:color w:val="808080"/>
          <w:spacing w:val="5"/>
          <w:sz w:val="12"/>
        </w:rPr>
        <w:t> </w:t>
      </w:r>
      <w:r>
        <w:rPr>
          <w:b/>
          <w:color w:val="808080"/>
          <w:spacing w:val="-2"/>
          <w:sz w:val="12"/>
        </w:rPr>
        <w:t>26.11.1959:</w:t>
      </w:r>
      <w:r>
        <w:rPr>
          <w:b/>
          <w:color w:val="808080"/>
          <w:spacing w:val="5"/>
          <w:sz w:val="12"/>
        </w:rPr>
        <w:t> </w:t>
      </w:r>
      <w:r>
        <w:rPr>
          <w:i/>
          <w:color w:val="808080"/>
          <w:spacing w:val="-2"/>
          <w:sz w:val="12"/>
        </w:rPr>
        <w:t>(redação</w:t>
      </w:r>
      <w:r>
        <w:rPr>
          <w:i/>
          <w:color w:val="808080"/>
          <w:spacing w:val="6"/>
          <w:sz w:val="12"/>
        </w:rPr>
        <w:t> </w:t>
      </w:r>
      <w:r>
        <w:rPr>
          <w:i/>
          <w:color w:val="808080"/>
          <w:spacing w:val="-2"/>
          <w:sz w:val="12"/>
        </w:rPr>
        <w:t>original)</w:t>
      </w:r>
    </w:p>
    <w:p>
      <w:pPr>
        <w:spacing w:line="235" w:lineRule="auto" w:before="0"/>
        <w:ind w:left="589" w:right="1696" w:firstLine="0"/>
        <w:jc w:val="both"/>
        <w:rPr>
          <w:sz w:val="12"/>
        </w:rPr>
      </w:pPr>
      <w:r>
        <w:rPr>
          <w:b/>
          <w:color w:val="808080"/>
          <w:sz w:val="12"/>
        </w:rPr>
        <w:t>Art. 2º </w:t>
      </w:r>
      <w:r>
        <w:rPr>
          <w:color w:val="808080"/>
          <w:sz w:val="12"/>
        </w:rPr>
        <w:t>As viúvas dos contribuintes falecidos no período de 27 de outubro de 1953 até 24 de fevereiro de 1954,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imediatamente à vigência do novo Estatuto da Caixa, gozarão igualmente de todos os benefícios concedidos pela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Deliberação nº 491, de 30 de janeiro de 1954, desde que o requeiram dentro de noventa dias, a contar da data da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publicação desta Deliberação, deduzindo-se da pensão a que tiverem direito não só a jóia respectiva como também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o pecúlio porventura recebido, este último em função do Decreto-Lei nº 135, de 6 de setembro de 1946.</w:t>
      </w:r>
    </w:p>
    <w:p>
      <w:pPr>
        <w:pStyle w:val="BodyText"/>
        <w:spacing w:before="29"/>
        <w:ind w:left="0"/>
        <w:rPr>
          <w:sz w:val="12"/>
        </w:rPr>
      </w:pPr>
    </w:p>
    <w:p>
      <w:pPr>
        <w:pStyle w:val="BodyText"/>
        <w:spacing w:line="235" w:lineRule="auto"/>
        <w:ind w:right="1230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3º</w:t>
      </w:r>
      <w:r>
        <w:rPr>
          <w:b/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morte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contribuinte,</w:t>
      </w:r>
      <w:r>
        <w:rPr>
          <w:spacing w:val="-7"/>
        </w:rPr>
        <w:t> </w:t>
      </w:r>
      <w:r>
        <w:rPr/>
        <w:t>seus</w:t>
      </w:r>
      <w:r>
        <w:rPr>
          <w:spacing w:val="-7"/>
        </w:rPr>
        <w:t> </w:t>
      </w:r>
      <w:r>
        <w:rPr/>
        <w:t>beneficiários</w:t>
      </w:r>
      <w:r>
        <w:rPr>
          <w:spacing w:val="-7"/>
        </w:rPr>
        <w:t> </w:t>
      </w:r>
      <w:r>
        <w:rPr/>
        <w:t>terão</w:t>
      </w:r>
      <w:r>
        <w:rPr>
          <w:spacing w:val="-7"/>
        </w:rPr>
        <w:t> </w:t>
      </w:r>
      <w:r>
        <w:rPr/>
        <w:t>direito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pensão,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seguinte</w:t>
      </w:r>
      <w:r>
        <w:rPr>
          <w:spacing w:val="-7"/>
        </w:rPr>
        <w:t> </w:t>
      </w:r>
      <w:r>
        <w:rPr/>
        <w:t>ordem de preferência: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190" w:lineRule="exact" w:before="0" w:after="0"/>
        <w:ind w:left="395" w:right="0" w:hanging="93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2"/>
          <w:sz w:val="17"/>
        </w:rPr>
        <w:t> </w:t>
      </w:r>
      <w:r>
        <w:rPr>
          <w:spacing w:val="-2"/>
          <w:sz w:val="17"/>
        </w:rPr>
        <w:t>Viúva;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191" w:lineRule="exact" w:before="0" w:after="0"/>
        <w:ind w:left="442" w:right="0" w:hanging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6"/>
          <w:sz w:val="17"/>
        </w:rPr>
        <w:t> </w:t>
      </w:r>
      <w:r>
        <w:rPr>
          <w:sz w:val="17"/>
        </w:rPr>
        <w:t>Filhos</w:t>
      </w:r>
      <w:r>
        <w:rPr>
          <w:spacing w:val="-6"/>
          <w:sz w:val="17"/>
        </w:rPr>
        <w:t> </w:t>
      </w:r>
      <w:r>
        <w:rPr>
          <w:sz w:val="17"/>
        </w:rPr>
        <w:t>menores,</w:t>
      </w:r>
      <w:r>
        <w:rPr>
          <w:spacing w:val="-6"/>
          <w:sz w:val="17"/>
        </w:rPr>
        <w:t> </w:t>
      </w:r>
      <w:r>
        <w:rPr>
          <w:sz w:val="17"/>
        </w:rPr>
        <w:t>inválidos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interditos,</w:t>
      </w:r>
      <w:r>
        <w:rPr>
          <w:spacing w:val="-6"/>
          <w:sz w:val="17"/>
        </w:rPr>
        <w:t> </w:t>
      </w:r>
      <w:r>
        <w:rPr>
          <w:sz w:val="17"/>
        </w:rPr>
        <w:t>estes</w:t>
      </w:r>
      <w:r>
        <w:rPr>
          <w:spacing w:val="-6"/>
          <w:sz w:val="17"/>
        </w:rPr>
        <w:t> </w:t>
      </w:r>
      <w:r>
        <w:rPr>
          <w:sz w:val="17"/>
        </w:rPr>
        <w:t>últimos</w:t>
      </w:r>
      <w:r>
        <w:rPr>
          <w:spacing w:val="-5"/>
          <w:sz w:val="17"/>
        </w:rPr>
        <w:t> </w:t>
      </w:r>
      <w:r>
        <w:rPr>
          <w:sz w:val="17"/>
        </w:rPr>
        <w:t>desde</w:t>
      </w:r>
      <w:r>
        <w:rPr>
          <w:spacing w:val="-6"/>
          <w:sz w:val="17"/>
        </w:rPr>
        <w:t> </w:t>
      </w:r>
      <w:r>
        <w:rPr>
          <w:sz w:val="17"/>
        </w:rPr>
        <w:t>que</w:t>
      </w:r>
      <w:r>
        <w:rPr>
          <w:spacing w:val="-6"/>
          <w:sz w:val="17"/>
        </w:rPr>
        <w:t> </w:t>
      </w:r>
      <w:r>
        <w:rPr>
          <w:sz w:val="17"/>
        </w:rPr>
        <w:t>enquanto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solteiros;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35" w:lineRule="auto" w:before="2" w:after="0"/>
        <w:ind w:left="162" w:right="1250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7"/>
          <w:sz w:val="17"/>
        </w:rPr>
        <w:t> </w:t>
      </w:r>
      <w:r>
        <w:rPr>
          <w:sz w:val="17"/>
        </w:rPr>
        <w:t>Companheira,</w:t>
      </w:r>
      <w:r>
        <w:rPr>
          <w:spacing w:val="-7"/>
          <w:sz w:val="17"/>
        </w:rPr>
        <w:t> </w:t>
      </w:r>
      <w:r>
        <w:rPr>
          <w:sz w:val="17"/>
        </w:rPr>
        <w:t>desde</w:t>
      </w:r>
      <w:r>
        <w:rPr>
          <w:spacing w:val="-7"/>
          <w:sz w:val="17"/>
        </w:rPr>
        <w:t> </w:t>
      </w:r>
      <w:r>
        <w:rPr>
          <w:sz w:val="17"/>
        </w:rPr>
        <w:t>que</w:t>
      </w:r>
      <w:r>
        <w:rPr>
          <w:spacing w:val="-7"/>
          <w:sz w:val="17"/>
        </w:rPr>
        <w:t> </w:t>
      </w:r>
      <w:r>
        <w:rPr>
          <w:sz w:val="17"/>
        </w:rPr>
        <w:t>com</w:t>
      </w:r>
      <w:r>
        <w:rPr>
          <w:spacing w:val="-7"/>
          <w:sz w:val="17"/>
        </w:rPr>
        <w:t> </w:t>
      </w:r>
      <w:r>
        <w:rPr>
          <w:sz w:val="17"/>
        </w:rPr>
        <w:t>o</w:t>
      </w:r>
      <w:r>
        <w:rPr>
          <w:spacing w:val="-7"/>
          <w:sz w:val="17"/>
        </w:rPr>
        <w:t> </w:t>
      </w:r>
      <w:r>
        <w:rPr>
          <w:sz w:val="17"/>
        </w:rPr>
        <w:t>contribuinte</w:t>
      </w:r>
      <w:r>
        <w:rPr>
          <w:spacing w:val="-7"/>
          <w:sz w:val="17"/>
        </w:rPr>
        <w:t> </w:t>
      </w:r>
      <w:r>
        <w:rPr>
          <w:sz w:val="17"/>
        </w:rPr>
        <w:t>tenha</w:t>
      </w:r>
      <w:r>
        <w:rPr>
          <w:spacing w:val="-7"/>
          <w:sz w:val="17"/>
        </w:rPr>
        <w:t> </w:t>
      </w:r>
      <w:r>
        <w:rPr>
          <w:sz w:val="17"/>
        </w:rPr>
        <w:t>convivido</w:t>
      </w:r>
      <w:r>
        <w:rPr>
          <w:spacing w:val="-7"/>
          <w:sz w:val="17"/>
        </w:rPr>
        <w:t> </w:t>
      </w:r>
      <w:r>
        <w:rPr>
          <w:sz w:val="17"/>
        </w:rPr>
        <w:t>maritalmente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sz w:val="17"/>
        </w:rPr>
        <w:t>prazo</w:t>
      </w:r>
      <w:r>
        <w:rPr>
          <w:spacing w:val="-7"/>
          <w:sz w:val="17"/>
        </w:rPr>
        <w:t> </w:t>
      </w:r>
      <w:r>
        <w:rPr>
          <w:sz w:val="17"/>
        </w:rPr>
        <w:t>não inferior a cinco anos até a data de seu falecimento;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35" w:lineRule="auto" w:before="0" w:after="0"/>
        <w:ind w:left="162" w:right="1240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6"/>
          <w:sz w:val="17"/>
        </w:rPr>
        <w:t> </w:t>
      </w:r>
      <w:r>
        <w:rPr>
          <w:sz w:val="17"/>
        </w:rPr>
        <w:t>Se</w:t>
      </w:r>
      <w:r>
        <w:rPr>
          <w:spacing w:val="-6"/>
          <w:sz w:val="17"/>
        </w:rPr>
        <w:t> </w:t>
      </w: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deixar</w:t>
      </w:r>
      <w:r>
        <w:rPr>
          <w:spacing w:val="-6"/>
          <w:sz w:val="17"/>
        </w:rPr>
        <w:t> </w:t>
      </w:r>
      <w:r>
        <w:rPr>
          <w:sz w:val="17"/>
        </w:rPr>
        <w:t>viúva,</w:t>
      </w:r>
      <w:r>
        <w:rPr>
          <w:spacing w:val="-6"/>
          <w:sz w:val="17"/>
        </w:rPr>
        <w:t> </w:t>
      </w:r>
      <w:r>
        <w:rPr>
          <w:sz w:val="17"/>
        </w:rPr>
        <w:t>companheira,</w:t>
      </w:r>
      <w:r>
        <w:rPr>
          <w:spacing w:val="-6"/>
          <w:sz w:val="17"/>
        </w:rPr>
        <w:t> </w:t>
      </w:r>
      <w:r>
        <w:rPr>
          <w:sz w:val="17"/>
        </w:rPr>
        <w:t>nem</w:t>
      </w:r>
      <w:r>
        <w:rPr>
          <w:spacing w:val="-6"/>
          <w:sz w:val="17"/>
        </w:rPr>
        <w:t> </w:t>
      </w:r>
      <w:r>
        <w:rPr>
          <w:sz w:val="17"/>
        </w:rPr>
        <w:t>filhos,</w:t>
      </w:r>
      <w:r>
        <w:rPr>
          <w:spacing w:val="-6"/>
          <w:sz w:val="17"/>
        </w:rPr>
        <w:t> </w:t>
      </w:r>
      <w:r>
        <w:rPr>
          <w:sz w:val="17"/>
        </w:rPr>
        <w:t>caberá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pensão</w:t>
      </w:r>
      <w:r>
        <w:rPr>
          <w:spacing w:val="-6"/>
          <w:sz w:val="17"/>
        </w:rPr>
        <w:t> </w:t>
      </w:r>
      <w:r>
        <w:rPr>
          <w:sz w:val="17"/>
        </w:rPr>
        <w:t>à</w:t>
      </w:r>
      <w:r>
        <w:rPr>
          <w:spacing w:val="-6"/>
          <w:sz w:val="17"/>
        </w:rPr>
        <w:t> </w:t>
      </w:r>
      <w:r>
        <w:rPr>
          <w:sz w:val="17"/>
        </w:rPr>
        <w:t>mãe,</w:t>
      </w:r>
      <w:r>
        <w:rPr>
          <w:spacing w:val="-6"/>
          <w:sz w:val="17"/>
        </w:rPr>
        <w:t> </w:t>
      </w:r>
      <w:r>
        <w:rPr>
          <w:sz w:val="17"/>
        </w:rPr>
        <w:t>viúva,</w:t>
      </w:r>
      <w:r>
        <w:rPr>
          <w:spacing w:val="-6"/>
          <w:sz w:val="17"/>
        </w:rPr>
        <w:t> </w:t>
      </w:r>
      <w:r>
        <w:rPr>
          <w:sz w:val="17"/>
        </w:rPr>
        <w:t>solteira</w:t>
      </w:r>
      <w:r>
        <w:rPr>
          <w:spacing w:val="-6"/>
          <w:sz w:val="17"/>
        </w:rPr>
        <w:t> </w:t>
      </w:r>
      <w:r>
        <w:rPr>
          <w:sz w:val="17"/>
        </w:rPr>
        <w:t>ou desquitada, que estivesse sob a dependência econômica do contribuinte;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35" w:lineRule="auto" w:before="0" w:after="0"/>
        <w:ind w:left="162" w:right="1230" w:firstLine="140"/>
        <w:jc w:val="left"/>
        <w:rPr>
          <w:sz w:val="17"/>
        </w:rPr>
      </w:pPr>
      <w:r>
        <w:rPr>
          <w:b/>
          <w:sz w:val="17"/>
        </w:rPr>
        <w:t>- </w:t>
      </w:r>
      <w:r>
        <w:rPr>
          <w:sz w:val="17"/>
        </w:rPr>
        <w:t>Se nas condições do item anterior, deixar pai, ou pai e mãe que vivessem às suas expensas,</w:t>
      </w:r>
      <w:r>
        <w:rPr>
          <w:spacing w:val="-7"/>
          <w:sz w:val="17"/>
        </w:rPr>
        <w:t> </w:t>
      </w:r>
      <w:r>
        <w:rPr>
          <w:sz w:val="17"/>
        </w:rPr>
        <w:t>estando</w:t>
      </w:r>
      <w:r>
        <w:rPr>
          <w:spacing w:val="-7"/>
          <w:sz w:val="17"/>
        </w:rPr>
        <w:t> </w:t>
      </w:r>
      <w:r>
        <w:rPr>
          <w:sz w:val="17"/>
        </w:rPr>
        <w:t>aquele</w:t>
      </w:r>
      <w:r>
        <w:rPr>
          <w:spacing w:val="-7"/>
          <w:sz w:val="17"/>
        </w:rPr>
        <w:t> </w:t>
      </w:r>
      <w:r>
        <w:rPr>
          <w:sz w:val="17"/>
        </w:rPr>
        <w:t>inválido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valetudinário,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pensão</w:t>
      </w:r>
      <w:r>
        <w:rPr>
          <w:spacing w:val="-7"/>
          <w:sz w:val="17"/>
        </w:rPr>
        <w:t> </w:t>
      </w:r>
      <w:r>
        <w:rPr>
          <w:sz w:val="17"/>
        </w:rPr>
        <w:t>lhe</w:t>
      </w:r>
      <w:r>
        <w:rPr>
          <w:spacing w:val="-7"/>
          <w:sz w:val="17"/>
        </w:rPr>
        <w:t> </w:t>
      </w:r>
      <w:r>
        <w:rPr>
          <w:sz w:val="17"/>
        </w:rPr>
        <w:t>será</w:t>
      </w:r>
      <w:r>
        <w:rPr>
          <w:spacing w:val="-7"/>
          <w:sz w:val="17"/>
        </w:rPr>
        <w:t> </w:t>
      </w:r>
      <w:r>
        <w:rPr>
          <w:sz w:val="17"/>
        </w:rPr>
        <w:t>concedida,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ambos, </w:t>
      </w:r>
      <w:r>
        <w:rPr>
          <w:spacing w:val="-2"/>
          <w:sz w:val="17"/>
        </w:rPr>
        <w:t>repartidamente;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35" w:lineRule="auto" w:before="0" w:after="0"/>
        <w:ind w:left="162" w:right="1146" w:firstLine="140"/>
        <w:jc w:val="left"/>
        <w:rPr>
          <w:sz w:val="17"/>
        </w:rPr>
      </w:pPr>
      <w:r>
        <w:rPr>
          <w:b/>
          <w:sz w:val="17"/>
        </w:rPr>
        <w:t>- </w:t>
      </w:r>
      <w:r>
        <w:rPr>
          <w:sz w:val="17"/>
        </w:rPr>
        <w:t>Irmãos, desde que estivessem sob a dependência econômica do contribuinte, e, se varões,</w:t>
      </w:r>
      <w:r>
        <w:rPr>
          <w:spacing w:val="-8"/>
          <w:sz w:val="17"/>
        </w:rPr>
        <w:t> </w:t>
      </w:r>
      <w:r>
        <w:rPr>
          <w:sz w:val="17"/>
        </w:rPr>
        <w:t>enquanto</w:t>
      </w:r>
      <w:r>
        <w:rPr>
          <w:spacing w:val="-8"/>
          <w:sz w:val="17"/>
        </w:rPr>
        <w:t> </w:t>
      </w:r>
      <w:r>
        <w:rPr>
          <w:sz w:val="17"/>
        </w:rPr>
        <w:t>menores</w:t>
      </w:r>
      <w:r>
        <w:rPr>
          <w:spacing w:val="-8"/>
          <w:sz w:val="17"/>
        </w:rPr>
        <w:t> </w:t>
      </w:r>
      <w:r>
        <w:rPr>
          <w:sz w:val="17"/>
        </w:rPr>
        <w:t>não</w:t>
      </w:r>
      <w:r>
        <w:rPr>
          <w:spacing w:val="-8"/>
          <w:sz w:val="17"/>
        </w:rPr>
        <w:t> </w:t>
      </w:r>
      <w:r>
        <w:rPr>
          <w:sz w:val="17"/>
        </w:rPr>
        <w:t>emancipados,</w:t>
      </w:r>
      <w:r>
        <w:rPr>
          <w:spacing w:val="-8"/>
          <w:sz w:val="17"/>
        </w:rPr>
        <w:t> </w:t>
      </w:r>
      <w:r>
        <w:rPr>
          <w:sz w:val="17"/>
        </w:rPr>
        <w:t>interditos,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z w:val="17"/>
        </w:rPr>
        <w:t>totalmente</w:t>
      </w:r>
      <w:r>
        <w:rPr>
          <w:spacing w:val="-8"/>
          <w:sz w:val="17"/>
        </w:rPr>
        <w:t> </w:t>
      </w:r>
      <w:r>
        <w:rPr>
          <w:sz w:val="17"/>
        </w:rPr>
        <w:t>inválidos,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se</w:t>
      </w:r>
      <w:r>
        <w:rPr>
          <w:spacing w:val="-8"/>
          <w:sz w:val="17"/>
        </w:rPr>
        <w:t> </w:t>
      </w:r>
      <w:r>
        <w:rPr>
          <w:sz w:val="17"/>
        </w:rPr>
        <w:t>mulheres, enquanto solteiras, viúvas ou desquitadas.</w:t>
      </w:r>
    </w:p>
    <w:p>
      <w:pPr>
        <w:pStyle w:val="BodyText"/>
        <w:spacing w:line="235" w:lineRule="auto" w:before="188"/>
        <w:ind w:right="1230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4º</w:t>
      </w:r>
      <w:r>
        <w:rPr>
          <w:b/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viúvo,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totalmente</w:t>
      </w:r>
      <w:r>
        <w:rPr>
          <w:spacing w:val="-7"/>
        </w:rPr>
        <w:t> </w:t>
      </w:r>
      <w:r>
        <w:rPr/>
        <w:t>inválido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reconhecidamente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recursos,</w:t>
      </w:r>
      <w:r>
        <w:rPr>
          <w:spacing w:val="-7"/>
        </w:rPr>
        <w:t> </w:t>
      </w:r>
      <w:r>
        <w:rPr/>
        <w:t>será equiparado à viúva indicada no item I, do art. 3º, desta Lei.</w:t>
      </w:r>
    </w:p>
    <w:p>
      <w:pPr>
        <w:pStyle w:val="BodyText"/>
        <w:spacing w:line="235" w:lineRule="auto" w:before="191"/>
        <w:ind w:right="1230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5º</w:t>
      </w:r>
      <w:r>
        <w:rPr>
          <w:b/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desquite</w:t>
      </w:r>
      <w:r>
        <w:rPr>
          <w:spacing w:val="-6"/>
        </w:rPr>
        <w:t> </w:t>
      </w:r>
      <w:r>
        <w:rPr/>
        <w:t>só</w:t>
      </w:r>
      <w:r>
        <w:rPr>
          <w:spacing w:val="-6"/>
        </w:rPr>
        <w:t> </w:t>
      </w:r>
      <w:r>
        <w:rPr/>
        <w:t>prejudicará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direito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pensão</w:t>
      </w:r>
      <w:r>
        <w:rPr>
          <w:spacing w:val="-6"/>
        </w:rPr>
        <w:t> </w:t>
      </w:r>
      <w:r>
        <w:rPr/>
        <w:t>quando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sentença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condenatória</w:t>
      </w:r>
      <w:r>
        <w:rPr>
          <w:spacing w:val="-6"/>
        </w:rPr>
        <w:t> </w:t>
      </w:r>
      <w:r>
        <w:rPr/>
        <w:t>ao cônjuge beneficiário.</w:t>
      </w:r>
    </w:p>
    <w:p>
      <w:pPr>
        <w:pStyle w:val="BodyText"/>
        <w:spacing w:line="235" w:lineRule="auto" w:before="191"/>
        <w:ind w:right="1230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6º</w:t>
      </w:r>
      <w:r>
        <w:rPr>
          <w:b/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contribuinte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Caixa,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tenha</w:t>
      </w:r>
      <w:r>
        <w:rPr>
          <w:spacing w:val="-7"/>
        </w:rPr>
        <w:t> </w:t>
      </w:r>
      <w:r>
        <w:rPr/>
        <w:t>qualquer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beneficiários</w:t>
      </w:r>
      <w:r>
        <w:rPr>
          <w:spacing w:val="-7"/>
        </w:rPr>
        <w:t> </w:t>
      </w:r>
      <w:r>
        <w:rPr/>
        <w:t>mencionados nesta Lei, poderá inscrever pessoalmente na Caixa, para o recebimento da pensão por ele instituída uma ou mais pessoas naturais, porém, se varões, enquanto menores não emancipados,</w:t>
      </w:r>
      <w:r>
        <w:rPr>
          <w:spacing w:val="-7"/>
        </w:rPr>
        <w:t> </w:t>
      </w:r>
      <w:r>
        <w:rPr/>
        <w:t>interditos,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totalmente</w:t>
      </w:r>
      <w:r>
        <w:rPr>
          <w:spacing w:val="-7"/>
        </w:rPr>
        <w:t> </w:t>
      </w:r>
      <w:r>
        <w:rPr/>
        <w:t>inválidos,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mulheres,</w:t>
      </w:r>
      <w:r>
        <w:rPr>
          <w:spacing w:val="-7"/>
        </w:rPr>
        <w:t> </w:t>
      </w:r>
      <w:r>
        <w:rPr/>
        <w:t>enquanto</w:t>
      </w:r>
      <w:r>
        <w:rPr>
          <w:spacing w:val="-7"/>
        </w:rPr>
        <w:t> </w:t>
      </w:r>
      <w:r>
        <w:rPr/>
        <w:t>solteiras,</w:t>
      </w:r>
      <w:r>
        <w:rPr>
          <w:spacing w:val="-7"/>
        </w:rPr>
        <w:t> </w:t>
      </w:r>
      <w:r>
        <w:rPr/>
        <w:t>viúvas</w:t>
      </w:r>
      <w:r>
        <w:rPr>
          <w:spacing w:val="-7"/>
        </w:rPr>
        <w:t> </w:t>
      </w:r>
      <w:r>
        <w:rPr/>
        <w:t>ou </w:t>
      </w:r>
      <w:r>
        <w:rPr>
          <w:spacing w:val="-2"/>
        </w:rPr>
        <w:t>desquitadas.</w:t>
      </w:r>
    </w:p>
    <w:p>
      <w:pPr>
        <w:pStyle w:val="BodyText"/>
        <w:spacing w:line="235" w:lineRule="auto"/>
        <w:ind w:right="1230" w:firstLine="140"/>
      </w:pPr>
      <w:r>
        <w:rPr>
          <w:b/>
        </w:rPr>
        <w:t>Parágrafo</w:t>
      </w:r>
      <w:r>
        <w:rPr>
          <w:b/>
          <w:spacing w:val="-8"/>
        </w:rPr>
        <w:t> </w:t>
      </w:r>
      <w:r>
        <w:rPr>
          <w:b/>
        </w:rPr>
        <w:t>único.</w:t>
      </w:r>
      <w:r>
        <w:rPr>
          <w:b/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verba</w:t>
      </w:r>
      <w:r>
        <w:rPr>
          <w:spacing w:val="-8"/>
        </w:rPr>
        <w:t> </w:t>
      </w:r>
      <w:r>
        <w:rPr/>
        <w:t>testamentária</w:t>
      </w:r>
      <w:r>
        <w:rPr>
          <w:spacing w:val="-8"/>
        </w:rPr>
        <w:t> </w:t>
      </w:r>
      <w:r>
        <w:rPr/>
        <w:t>expressa</w:t>
      </w:r>
      <w:r>
        <w:rPr>
          <w:spacing w:val="-8"/>
        </w:rPr>
        <w:t> </w:t>
      </w:r>
      <w:r>
        <w:rPr/>
        <w:t>produzirá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mesmos</w:t>
      </w:r>
      <w:r>
        <w:rPr>
          <w:spacing w:val="-8"/>
        </w:rPr>
        <w:t> </w:t>
      </w:r>
      <w:r>
        <w:rPr/>
        <w:t>efeitos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inscrição 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trata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artigo,</w:t>
      </w:r>
      <w:r>
        <w:rPr>
          <w:spacing w:val="-1"/>
        </w:rPr>
        <w:t> </w:t>
      </w:r>
      <w:r>
        <w:rPr/>
        <w:t>podendo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beneficiário</w:t>
      </w:r>
      <w:r>
        <w:rPr>
          <w:spacing w:val="-1"/>
        </w:rPr>
        <w:t> </w:t>
      </w:r>
      <w:r>
        <w:rPr/>
        <w:t>acumular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pensão</w:t>
      </w:r>
      <w:r>
        <w:rPr>
          <w:spacing w:val="-1"/>
        </w:rPr>
        <w:t> </w:t>
      </w:r>
      <w:r>
        <w:rPr/>
        <w:t>legada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outras, inclusive da própria Caixa.</w:t>
      </w:r>
    </w:p>
    <w:p>
      <w:pPr>
        <w:pStyle w:val="BodyText"/>
        <w:spacing w:line="193" w:lineRule="exact" w:before="186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7º</w:t>
      </w:r>
      <w:r>
        <w:rPr>
          <w:b/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pensão</w:t>
      </w:r>
      <w:r>
        <w:rPr>
          <w:spacing w:val="-5"/>
        </w:rPr>
        <w:t> </w:t>
      </w:r>
      <w:r>
        <w:rPr/>
        <w:t>reverterá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seguintes</w:t>
      </w:r>
      <w:r>
        <w:rPr>
          <w:spacing w:val="-5"/>
        </w:rPr>
        <w:t> </w:t>
      </w:r>
      <w:r>
        <w:rPr>
          <w:spacing w:val="-2"/>
        </w:rPr>
        <w:t>casos:</w:t>
      </w: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35" w:lineRule="auto" w:before="1" w:after="0"/>
        <w:ind w:left="162" w:right="1597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viúva</w:t>
      </w:r>
      <w:r>
        <w:rPr>
          <w:spacing w:val="-5"/>
          <w:sz w:val="17"/>
        </w:rPr>
        <w:t> </w:t>
      </w:r>
      <w:r>
        <w:rPr>
          <w:sz w:val="17"/>
        </w:rPr>
        <w:t>para</w:t>
      </w:r>
      <w:r>
        <w:rPr>
          <w:spacing w:val="-5"/>
          <w:sz w:val="17"/>
        </w:rPr>
        <w:t> </w:t>
      </w:r>
      <w:r>
        <w:rPr>
          <w:sz w:val="17"/>
        </w:rPr>
        <w:t>os</w:t>
      </w:r>
      <w:r>
        <w:rPr>
          <w:spacing w:val="-5"/>
          <w:sz w:val="17"/>
        </w:rPr>
        <w:t> </w:t>
      </w:r>
      <w:r>
        <w:rPr>
          <w:sz w:val="17"/>
        </w:rPr>
        <w:t>filhos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contribuinte,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morte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5"/>
          <w:sz w:val="17"/>
        </w:rPr>
        <w:t> </w:t>
      </w:r>
      <w:r>
        <w:rPr>
          <w:sz w:val="17"/>
        </w:rPr>
        <w:t>outro</w:t>
      </w:r>
      <w:r>
        <w:rPr>
          <w:spacing w:val="-5"/>
          <w:sz w:val="17"/>
        </w:rPr>
        <w:t> </w:t>
      </w:r>
      <w:r>
        <w:rPr>
          <w:sz w:val="17"/>
        </w:rPr>
        <w:t>motivo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faça</w:t>
      </w:r>
      <w:r>
        <w:rPr>
          <w:spacing w:val="-5"/>
          <w:sz w:val="17"/>
        </w:rPr>
        <w:t> </w:t>
      </w:r>
      <w:r>
        <w:rPr>
          <w:sz w:val="17"/>
        </w:rPr>
        <w:t>perder</w:t>
      </w:r>
      <w:r>
        <w:rPr>
          <w:spacing w:val="-5"/>
          <w:sz w:val="17"/>
        </w:rPr>
        <w:t> </w:t>
      </w:r>
      <w:r>
        <w:rPr>
          <w:sz w:val="17"/>
        </w:rPr>
        <w:t>a </w:t>
      </w:r>
      <w:r>
        <w:rPr>
          <w:spacing w:val="-2"/>
          <w:sz w:val="17"/>
        </w:rPr>
        <w:t>pensão;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35" w:lineRule="auto" w:before="0" w:after="0"/>
        <w:ind w:left="162" w:right="1409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um</w:t>
      </w:r>
      <w:r>
        <w:rPr>
          <w:spacing w:val="-6"/>
          <w:sz w:val="17"/>
        </w:rPr>
        <w:t> </w:t>
      </w:r>
      <w:r>
        <w:rPr>
          <w:sz w:val="17"/>
        </w:rPr>
        <w:t>filho</w:t>
      </w:r>
      <w:r>
        <w:rPr>
          <w:spacing w:val="-6"/>
          <w:sz w:val="17"/>
        </w:rPr>
        <w:t> </w:t>
      </w:r>
      <w:r>
        <w:rPr>
          <w:sz w:val="17"/>
        </w:rPr>
        <w:t>para</w:t>
      </w:r>
      <w:r>
        <w:rPr>
          <w:spacing w:val="-6"/>
          <w:sz w:val="17"/>
        </w:rPr>
        <w:t> </w:t>
      </w:r>
      <w:r>
        <w:rPr>
          <w:sz w:val="17"/>
        </w:rPr>
        <w:t>outro,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outros</w:t>
      </w:r>
      <w:r>
        <w:rPr>
          <w:spacing w:val="-6"/>
          <w:sz w:val="17"/>
        </w:rPr>
        <w:t> </w:t>
      </w:r>
      <w:r>
        <w:rPr>
          <w:sz w:val="17"/>
        </w:rPr>
        <w:t>já</w:t>
      </w:r>
      <w:r>
        <w:rPr>
          <w:spacing w:val="-6"/>
          <w:sz w:val="17"/>
        </w:rPr>
        <w:t> </w:t>
      </w:r>
      <w:r>
        <w:rPr>
          <w:sz w:val="17"/>
        </w:rPr>
        <w:t>pensionistas,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z w:val="17"/>
        </w:rPr>
        <w:t>morte,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casamento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qualquer deles, ou por emancipação sendo varão.</w:t>
      </w:r>
    </w:p>
    <w:p>
      <w:pPr>
        <w:pStyle w:val="BodyText"/>
        <w:spacing w:line="235" w:lineRule="auto" w:before="191"/>
        <w:ind w:right="1230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8º</w:t>
      </w:r>
      <w:r>
        <w:rPr>
          <w:b/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pensão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reversão</w:t>
      </w:r>
      <w:r>
        <w:rPr>
          <w:spacing w:val="-3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nesta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retroagirão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/>
        <w:t>já estabelecidos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aplicarão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cálculos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pensões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contribuintes</w:t>
      </w:r>
      <w:r>
        <w:rPr>
          <w:spacing w:val="-7"/>
        </w:rPr>
        <w:t> </w:t>
      </w:r>
      <w:r>
        <w:rPr/>
        <w:t>falecidos</w:t>
      </w:r>
      <w:r>
        <w:rPr>
          <w:spacing w:val="-7"/>
        </w:rPr>
        <w:t> </w:t>
      </w:r>
      <w:r>
        <w:rPr/>
        <w:t>após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sua vigência, continuando os beneficiários de contribuintes falecidos em data anterior sujeitos ao regime legal vigorante na época do falecimento.</w:t>
      </w:r>
    </w:p>
    <w:p>
      <w:pPr>
        <w:pStyle w:val="BodyText"/>
        <w:spacing w:after="0" w:line="235" w:lineRule="auto"/>
        <w:sectPr>
          <w:footerReference w:type="default" r:id="rId5"/>
          <w:type w:val="continuous"/>
          <w:pgSz w:w="11900" w:h="16840"/>
          <w:pgMar w:header="0" w:footer="181" w:top="1700" w:bottom="380" w:left="1700" w:right="1700"/>
          <w:pgNumType w:start="38"/>
        </w:sectPr>
      </w:pPr>
    </w:p>
    <w:p>
      <w:pPr>
        <w:pStyle w:val="BodyText"/>
        <w:spacing w:line="235" w:lineRule="auto" w:before="194"/>
        <w:ind w:right="12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6517416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62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62" y="0"/>
                              </a:lnTo>
                              <a:lnTo>
                                <a:pt x="7162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3.182373pt;margin-top:72.000031pt;width:.564pt;height:697.226392pt;mso-position-horizontal-relative:page;mso-position-vertical-relative:page;z-index:15729152" id="docshape6" filled="true" fillcolor="#99999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1035893</wp:posOffset>
                </wp:positionH>
                <wp:positionV relativeFrom="page">
                  <wp:posOffset>914400</wp:posOffset>
                </wp:positionV>
                <wp:extent cx="7620" cy="88550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620" cy="885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8855075">
                              <a:moveTo>
                                <a:pt x="7147" y="8854775"/>
                              </a:moveTo>
                              <a:lnTo>
                                <a:pt x="0" y="8854775"/>
                              </a:lnTo>
                              <a:lnTo>
                                <a:pt x="0" y="0"/>
                              </a:lnTo>
                              <a:lnTo>
                                <a:pt x="7147" y="0"/>
                              </a:lnTo>
                              <a:lnTo>
                                <a:pt x="7147" y="885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566399pt;margin-top:72.000031pt;width:.5628pt;height:697.226392pt;mso-position-horizontal-relative:page;mso-position-vertical-relative:page;z-index:15729664" id="docshape7" filled="true" fillcolor="#999999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9º</w:t>
      </w:r>
      <w:r>
        <w:rPr>
          <w:b/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"auxílio</w:t>
      </w:r>
      <w:r>
        <w:rPr>
          <w:spacing w:val="-7"/>
        </w:rPr>
        <w:t> </w:t>
      </w:r>
      <w:r>
        <w:rPr/>
        <w:t>viuvez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orfandade"</w:t>
      </w:r>
      <w:r>
        <w:rPr>
          <w:spacing w:val="-7"/>
        </w:rPr>
        <w:t> </w:t>
      </w:r>
      <w:r>
        <w:rPr/>
        <w:t>responde</w:t>
      </w:r>
      <w:r>
        <w:rPr>
          <w:spacing w:val="-7"/>
        </w:rPr>
        <w:t> </w:t>
      </w:r>
      <w:r>
        <w:rPr/>
        <w:t>pelos</w:t>
      </w:r>
      <w:r>
        <w:rPr>
          <w:spacing w:val="-7"/>
        </w:rPr>
        <w:t> </w:t>
      </w:r>
      <w:r>
        <w:rPr/>
        <w:t>débitos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empréstimos</w:t>
      </w:r>
      <w:r>
        <w:rPr>
          <w:spacing w:val="-7"/>
        </w:rPr>
        <w:t> </w:t>
      </w:r>
      <w:r>
        <w:rPr/>
        <w:t>de "emergência" contraídos com a Caixa.</w:t>
      </w:r>
    </w:p>
    <w:p>
      <w:pPr>
        <w:pStyle w:val="BodyText"/>
        <w:spacing w:before="188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10.</w:t>
      </w:r>
      <w:r>
        <w:rPr>
          <w:b/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"auxílio</w:t>
      </w:r>
      <w:r>
        <w:rPr>
          <w:spacing w:val="-5"/>
        </w:rPr>
        <w:t> </w:t>
      </w:r>
      <w:r>
        <w:rPr/>
        <w:t>natalidade"</w:t>
      </w:r>
      <w:r>
        <w:rPr>
          <w:spacing w:val="-6"/>
        </w:rPr>
        <w:t> </w:t>
      </w:r>
      <w:r>
        <w:rPr/>
        <w:t>fica</w:t>
      </w:r>
      <w:r>
        <w:rPr>
          <w:spacing w:val="-5"/>
        </w:rPr>
        <w:t> </w:t>
      </w:r>
      <w:r>
        <w:rPr/>
        <w:t>elevado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Cr$</w:t>
      </w:r>
      <w:r>
        <w:rPr>
          <w:spacing w:val="-6"/>
        </w:rPr>
        <w:t> </w:t>
      </w:r>
      <w:r>
        <w:rPr/>
        <w:t>500,00</w:t>
      </w:r>
      <w:r>
        <w:rPr>
          <w:spacing w:val="-5"/>
        </w:rPr>
        <w:t> </w:t>
      </w:r>
      <w:r>
        <w:rPr/>
        <w:t>(quinhentos</w:t>
      </w:r>
      <w:r>
        <w:rPr>
          <w:spacing w:val="-6"/>
        </w:rPr>
        <w:t> </w:t>
      </w:r>
      <w:r>
        <w:rPr>
          <w:spacing w:val="-2"/>
        </w:rPr>
        <w:t>cruzeiros).</w:t>
      </w:r>
    </w:p>
    <w:p>
      <w:pPr>
        <w:pStyle w:val="BodyText"/>
        <w:spacing w:line="235" w:lineRule="auto" w:before="190"/>
        <w:ind w:right="1230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11.</w:t>
      </w:r>
      <w:r>
        <w:rPr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color w:val="0000ED"/>
          <w:u w:val="single" w:color="0000ED"/>
        </w:rPr>
        <w:t>alínea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k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do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art.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69,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da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Delibera</w:t>
      </w:r>
      <w:r>
        <w:rPr>
          <w:color w:val="0000ED"/>
        </w:rPr>
        <w:t>ç</w:t>
      </w:r>
      <w:r>
        <w:rPr>
          <w:color w:val="0000ED"/>
          <w:u w:val="single" w:color="0000ED"/>
        </w:rPr>
        <w:t>ão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nº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491</w:t>
      </w:r>
      <w:r>
        <w:rPr/>
        <w:t>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1954,</w:t>
      </w:r>
      <w:r>
        <w:rPr>
          <w:spacing w:val="-5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a seguinte redação:</w:t>
      </w:r>
    </w:p>
    <w:p>
      <w:pPr>
        <w:spacing w:line="252" w:lineRule="auto" w:before="23"/>
        <w:ind w:left="589" w:right="1230" w:firstLine="0"/>
        <w:jc w:val="left"/>
        <w:rPr>
          <w:sz w:val="13"/>
        </w:rPr>
      </w:pPr>
      <w:r>
        <w:rPr>
          <w:w w:val="105"/>
          <w:sz w:val="13"/>
        </w:rPr>
        <w:t>"k - Fixar a importância máxima dos empréstimos a longo prazo, simples ou com destinação especial,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denominados "longos" e de "emergência", por proposta do Presidente da Caixa."</w:t>
      </w:r>
    </w:p>
    <w:p>
      <w:pPr>
        <w:pStyle w:val="BodyText"/>
        <w:spacing w:before="19"/>
        <w:ind w:left="0"/>
        <w:rPr>
          <w:sz w:val="13"/>
        </w:rPr>
      </w:pPr>
    </w:p>
    <w:p>
      <w:pPr>
        <w:pStyle w:val="BodyText"/>
        <w:spacing w:line="235" w:lineRule="auto" w:before="1"/>
        <w:ind w:right="1230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12.</w:t>
      </w:r>
      <w:r>
        <w:rPr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>
          <w:color w:val="0000ED"/>
          <w:u w:val="single" w:color="0000ED"/>
        </w:rPr>
        <w:t>art.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70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da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Delibera</w:t>
      </w:r>
      <w:r>
        <w:rPr>
          <w:color w:val="0000ED"/>
        </w:rPr>
        <w:t>ç</w:t>
      </w:r>
      <w:r>
        <w:rPr>
          <w:color w:val="0000ED"/>
          <w:u w:val="single" w:color="0000ED"/>
        </w:rPr>
        <w:t>ão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nº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491</w:t>
      </w:r>
      <w:r>
        <w:rPr/>
        <w:t>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1954,</w:t>
      </w:r>
      <w:r>
        <w:rPr>
          <w:spacing w:val="-5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 </w:t>
      </w:r>
      <w:r>
        <w:rPr>
          <w:spacing w:val="-2"/>
        </w:rPr>
        <w:t>redação:</w:t>
      </w:r>
    </w:p>
    <w:p>
      <w:pPr>
        <w:spacing w:line="252" w:lineRule="auto" w:before="22"/>
        <w:ind w:left="589" w:right="1645" w:firstLine="0"/>
        <w:jc w:val="left"/>
        <w:rPr>
          <w:sz w:val="13"/>
        </w:rPr>
      </w:pPr>
      <w:r>
        <w:rPr>
          <w:w w:val="105"/>
          <w:sz w:val="13"/>
        </w:rPr>
        <w:t>"Art. 70. O Conselho Administrativo reunir-se-á, ordinariamente, duas vezes por ano, por convocação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do Presidente da Caixa:</w:t>
      </w:r>
    </w:p>
    <w:p>
      <w:pPr>
        <w:pStyle w:val="ListParagraph"/>
        <w:numPr>
          <w:ilvl w:val="1"/>
          <w:numId w:val="3"/>
        </w:numPr>
        <w:tabs>
          <w:tab w:pos="663" w:val="left" w:leader="none"/>
        </w:tabs>
        <w:spacing w:line="240" w:lineRule="auto" w:before="1" w:after="0"/>
        <w:ind w:left="663" w:right="0" w:hanging="74"/>
        <w:jc w:val="left"/>
        <w:rPr>
          <w:sz w:val="13"/>
        </w:rPr>
      </w:pP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Na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segunda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quinzena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dezembro,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para:</w:t>
      </w:r>
    </w:p>
    <w:p>
      <w:pPr>
        <w:pStyle w:val="ListParagraph"/>
        <w:numPr>
          <w:ilvl w:val="2"/>
          <w:numId w:val="3"/>
        </w:numPr>
        <w:tabs>
          <w:tab w:pos="746" w:val="left" w:leader="none"/>
        </w:tabs>
        <w:spacing w:line="240" w:lineRule="auto" w:before="8" w:after="0"/>
        <w:ind w:left="746" w:right="0" w:hanging="157"/>
        <w:jc w:val="left"/>
        <w:rPr>
          <w:sz w:val="13"/>
        </w:rPr>
      </w:pPr>
      <w:r>
        <w:rPr>
          <w:w w:val="105"/>
          <w:sz w:val="13"/>
        </w:rPr>
        <w:t>eleger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seu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próprio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Presidente;</w:t>
      </w:r>
    </w:p>
    <w:p>
      <w:pPr>
        <w:pStyle w:val="ListParagraph"/>
        <w:numPr>
          <w:ilvl w:val="2"/>
          <w:numId w:val="3"/>
        </w:numPr>
        <w:tabs>
          <w:tab w:pos="780" w:val="left" w:leader="none"/>
        </w:tabs>
        <w:spacing w:line="252" w:lineRule="auto" w:before="9" w:after="0"/>
        <w:ind w:left="589" w:right="1702" w:firstLine="0"/>
        <w:jc w:val="left"/>
        <w:rPr>
          <w:sz w:val="13"/>
        </w:rPr>
      </w:pPr>
      <w:r>
        <w:rPr>
          <w:w w:val="105"/>
          <w:sz w:val="13"/>
        </w:rPr>
        <w:t>deliberar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sobre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plano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dos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trabalhos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orçamento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Receita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Despesa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para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o</w:t>
      </w:r>
      <w:r>
        <w:rPr>
          <w:spacing w:val="28"/>
          <w:w w:val="105"/>
          <w:sz w:val="13"/>
        </w:rPr>
        <w:t> </w:t>
      </w:r>
      <w:r>
        <w:rPr>
          <w:w w:val="105"/>
          <w:sz w:val="13"/>
        </w:rPr>
        <w:t>exercício</w:t>
      </w:r>
      <w:r>
        <w:rPr>
          <w:spacing w:val="40"/>
          <w:w w:val="105"/>
          <w:sz w:val="13"/>
        </w:rPr>
        <w:t> </w:t>
      </w:r>
      <w:r>
        <w:rPr>
          <w:spacing w:val="-2"/>
          <w:w w:val="105"/>
          <w:sz w:val="13"/>
        </w:rPr>
        <w:t>seguinte;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</w:tabs>
        <w:spacing w:line="240" w:lineRule="auto" w:before="1" w:after="0"/>
        <w:ind w:left="738" w:right="0" w:hanging="149"/>
        <w:jc w:val="left"/>
        <w:rPr>
          <w:sz w:val="13"/>
        </w:rPr>
      </w:pPr>
      <w:r>
        <w:rPr>
          <w:w w:val="105"/>
          <w:sz w:val="13"/>
        </w:rPr>
        <w:t>fixar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importância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máxima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dos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empréstimos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longo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prazo;</w:t>
      </w:r>
    </w:p>
    <w:p>
      <w:pPr>
        <w:pStyle w:val="ListParagraph"/>
        <w:numPr>
          <w:ilvl w:val="2"/>
          <w:numId w:val="3"/>
        </w:numPr>
        <w:tabs>
          <w:tab w:pos="746" w:val="left" w:leader="none"/>
        </w:tabs>
        <w:spacing w:line="240" w:lineRule="auto" w:before="8" w:after="0"/>
        <w:ind w:left="746" w:right="0" w:hanging="157"/>
        <w:jc w:val="left"/>
        <w:rPr>
          <w:sz w:val="13"/>
        </w:rPr>
      </w:pPr>
      <w:r>
        <w:rPr>
          <w:w w:val="105"/>
          <w:sz w:val="13"/>
        </w:rPr>
        <w:t>fixar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as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gratificações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mensais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dos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diretores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> </w:t>
      </w:r>
      <w:r>
        <w:rPr>
          <w:spacing w:val="-2"/>
          <w:w w:val="105"/>
          <w:sz w:val="13"/>
        </w:rPr>
        <w:t>Caixa.</w:t>
      </w:r>
    </w:p>
    <w:p>
      <w:pPr>
        <w:pStyle w:val="ListParagraph"/>
        <w:numPr>
          <w:ilvl w:val="1"/>
          <w:numId w:val="3"/>
        </w:numPr>
        <w:tabs>
          <w:tab w:pos="712" w:val="left" w:leader="none"/>
        </w:tabs>
        <w:spacing w:line="252" w:lineRule="auto" w:before="8" w:after="0"/>
        <w:ind w:left="589" w:right="1698" w:firstLine="0"/>
        <w:jc w:val="left"/>
        <w:rPr>
          <w:sz w:val="13"/>
        </w:rPr>
      </w:pPr>
      <w:r>
        <w:rPr>
          <w:w w:val="105"/>
          <w:sz w:val="13"/>
        </w:rPr>
        <w:t>- Na segunda quinzena de janeiro para julgar o relatório do Presidente da Caixa e o balanço geral,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relativos ao exercício anterior.</w:t>
      </w:r>
    </w:p>
    <w:p>
      <w:pPr>
        <w:pStyle w:val="BodyText"/>
        <w:spacing w:before="20"/>
        <w:ind w:left="0"/>
        <w:rPr>
          <w:sz w:val="13"/>
        </w:rPr>
      </w:pPr>
    </w:p>
    <w:p>
      <w:pPr>
        <w:pStyle w:val="BodyText"/>
        <w:spacing w:line="235" w:lineRule="auto"/>
        <w:ind w:right="1334"/>
        <w:jc w:val="both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13.</w:t>
      </w:r>
      <w:r>
        <w:rPr>
          <w:b/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Assembléia</w:t>
      </w:r>
      <w:r>
        <w:rPr>
          <w:spacing w:val="-6"/>
        </w:rPr>
        <w:t> </w:t>
      </w:r>
      <w:r>
        <w:rPr/>
        <w:t>Geral,</w:t>
      </w:r>
      <w:r>
        <w:rPr>
          <w:spacing w:val="-6"/>
        </w:rPr>
        <w:t> </w:t>
      </w:r>
      <w:r>
        <w:rPr/>
        <w:t>convocada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Caixa,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fim</w:t>
      </w:r>
      <w:r>
        <w:rPr>
          <w:spacing w:val="-6"/>
        </w:rPr>
        <w:t> </w:t>
      </w:r>
      <w:r>
        <w:rPr/>
        <w:t>único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eleger os</w:t>
      </w:r>
      <w:r>
        <w:rPr>
          <w:spacing w:val="-8"/>
        </w:rPr>
        <w:t> </w:t>
      </w:r>
      <w:r>
        <w:rPr/>
        <w:t>membros</w:t>
      </w:r>
      <w:r>
        <w:rPr>
          <w:spacing w:val="-8"/>
        </w:rPr>
        <w:t> </w:t>
      </w:r>
      <w:r>
        <w:rPr/>
        <w:t>efetivos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suplentes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Conselho</w:t>
      </w:r>
      <w:r>
        <w:rPr>
          <w:spacing w:val="-8"/>
        </w:rPr>
        <w:t> </w:t>
      </w:r>
      <w:r>
        <w:rPr/>
        <w:t>Administrativo,</w:t>
      </w:r>
      <w:r>
        <w:rPr>
          <w:spacing w:val="-8"/>
        </w:rPr>
        <w:t> </w:t>
      </w:r>
      <w:r>
        <w:rPr/>
        <w:t>terá</w:t>
      </w:r>
      <w:r>
        <w:rPr>
          <w:spacing w:val="-8"/>
        </w:rPr>
        <w:t> </w:t>
      </w:r>
      <w:r>
        <w:rPr/>
        <w:t>lugar</w:t>
      </w:r>
      <w:r>
        <w:rPr>
          <w:spacing w:val="-8"/>
        </w:rPr>
        <w:t> </w:t>
      </w:r>
      <w:r>
        <w:rPr/>
        <w:t>na</w:t>
      </w:r>
      <w:r>
        <w:rPr>
          <w:spacing w:val="-8"/>
        </w:rPr>
        <w:t> </w:t>
      </w:r>
      <w:r>
        <w:rPr/>
        <w:t>primeira</w:t>
      </w:r>
      <w:r>
        <w:rPr>
          <w:spacing w:val="-8"/>
        </w:rPr>
        <w:t> </w:t>
      </w:r>
      <w:r>
        <w:rPr/>
        <w:t>quinzena de dezembro dos anos pares.</w:t>
      </w:r>
    </w:p>
    <w:p>
      <w:pPr>
        <w:pStyle w:val="BodyText"/>
        <w:spacing w:line="193" w:lineRule="exact" w:before="187"/>
        <w:jc w:val="both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14.</w:t>
      </w:r>
      <w:r>
        <w:rPr>
          <w:b/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Receita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Caixa</w:t>
      </w:r>
      <w:r>
        <w:rPr>
          <w:spacing w:val="-6"/>
        </w:rPr>
        <w:t> </w:t>
      </w:r>
      <w:r>
        <w:rPr/>
        <w:t>será</w:t>
      </w:r>
      <w:r>
        <w:rPr>
          <w:spacing w:val="-5"/>
        </w:rPr>
        <w:t> </w:t>
      </w:r>
      <w:r>
        <w:rPr/>
        <w:t>constituída</w:t>
      </w:r>
      <w:r>
        <w:rPr>
          <w:spacing w:val="-5"/>
        </w:rPr>
        <w:t> </w:t>
      </w:r>
      <w:r>
        <w:rPr/>
        <w:t>pelas</w:t>
      </w:r>
      <w:r>
        <w:rPr>
          <w:spacing w:val="-5"/>
        </w:rPr>
        <w:t> </w:t>
      </w:r>
      <w:r>
        <w:rPr/>
        <w:t>contribuições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rendas</w:t>
      </w:r>
      <w:r>
        <w:rPr>
          <w:spacing w:val="-6"/>
        </w:rPr>
        <w:t> </w:t>
      </w:r>
      <w:r>
        <w:rPr>
          <w:spacing w:val="-2"/>
        </w:rPr>
        <w:t>seguintes: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35" w:lineRule="auto" w:before="1" w:after="0"/>
        <w:ind w:left="162" w:right="1250" w:firstLine="140"/>
        <w:jc w:val="both"/>
        <w:rPr>
          <w:i/>
          <w:sz w:val="17"/>
        </w:rPr>
      </w:pPr>
      <w:r>
        <w:rPr>
          <w:sz w:val="17"/>
        </w:rPr>
        <w:t>contribuição</w:t>
      </w:r>
      <w:r>
        <w:rPr>
          <w:spacing w:val="-4"/>
          <w:sz w:val="17"/>
        </w:rPr>
        <w:t> </w:t>
      </w:r>
      <w:r>
        <w:rPr>
          <w:sz w:val="17"/>
        </w:rPr>
        <w:t>dos</w:t>
      </w:r>
      <w:r>
        <w:rPr>
          <w:spacing w:val="-4"/>
          <w:sz w:val="17"/>
        </w:rPr>
        <w:t> </w:t>
      </w:r>
      <w:r>
        <w:rPr>
          <w:sz w:val="17"/>
        </w:rPr>
        <w:t>servidores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Prefeitura</w:t>
      </w:r>
      <w:r>
        <w:rPr>
          <w:spacing w:val="-4"/>
          <w:sz w:val="17"/>
        </w:rPr>
        <w:t> </w:t>
      </w:r>
      <w:r>
        <w:rPr>
          <w:sz w:val="17"/>
        </w:rPr>
        <w:t>Municipal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"/>
          <w:sz w:val="17"/>
        </w:rPr>
        <w:t> </w:t>
      </w:r>
      <w:r>
        <w:rPr>
          <w:sz w:val="17"/>
        </w:rPr>
        <w:t>Caixa</w:t>
      </w:r>
      <w:r>
        <w:rPr>
          <w:spacing w:val="-4"/>
          <w:sz w:val="17"/>
        </w:rPr>
        <w:t> </w:t>
      </w:r>
      <w:r>
        <w:rPr>
          <w:sz w:val="17"/>
        </w:rPr>
        <w:t>correspondente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8%</w:t>
      </w:r>
      <w:r>
        <w:rPr>
          <w:spacing w:val="-4"/>
          <w:sz w:val="17"/>
        </w:rPr>
        <w:t> </w:t>
      </w:r>
      <w:r>
        <w:rPr>
          <w:sz w:val="17"/>
        </w:rPr>
        <w:t>(oito por</w:t>
      </w:r>
      <w:r>
        <w:rPr>
          <w:spacing w:val="-6"/>
          <w:sz w:val="17"/>
        </w:rPr>
        <w:t> </w:t>
      </w:r>
      <w:r>
        <w:rPr>
          <w:sz w:val="17"/>
        </w:rPr>
        <w:t>cento)</w:t>
      </w:r>
      <w:r>
        <w:rPr>
          <w:spacing w:val="-6"/>
          <w:sz w:val="17"/>
        </w:rPr>
        <w:t> </w:t>
      </w:r>
      <w:r>
        <w:rPr>
          <w:b/>
          <w:color w:val="FF00FF"/>
          <w:sz w:val="17"/>
        </w:rPr>
        <w:t>(Nota)</w:t>
      </w:r>
      <w:r>
        <w:rPr>
          <w:b/>
          <w:color w:val="FF00FF"/>
          <w:spacing w:val="-6"/>
          <w:sz w:val="17"/>
        </w:rPr>
        <w:t> </w:t>
      </w:r>
      <w:r>
        <w:rPr>
          <w:i/>
          <w:sz w:val="17"/>
        </w:rPr>
        <w:t>(A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contribuição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estabelecida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nesta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alínea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foi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alterada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6"/>
          <w:sz w:val="17"/>
        </w:rPr>
        <w:t> </w:t>
      </w:r>
      <w:r>
        <w:rPr>
          <w:b/>
          <w:i/>
          <w:sz w:val="17"/>
        </w:rPr>
        <w:t>7%</w:t>
      </w:r>
      <w:r>
        <w:rPr>
          <w:b/>
          <w:i/>
          <w:spacing w:val="-6"/>
          <w:sz w:val="17"/>
        </w:rPr>
        <w:t> </w:t>
      </w:r>
      <w:r>
        <w:rPr>
          <w:b/>
          <w:i/>
          <w:sz w:val="17"/>
        </w:rPr>
        <w:t>para</w:t>
      </w:r>
      <w:r>
        <w:rPr>
          <w:b/>
          <w:i/>
          <w:spacing w:val="-6"/>
          <w:sz w:val="17"/>
        </w:rPr>
        <w:t> </w:t>
      </w:r>
      <w:r>
        <w:rPr>
          <w:b/>
          <w:i/>
          <w:sz w:val="17"/>
        </w:rPr>
        <w:t>8%</w:t>
      </w:r>
      <w:r>
        <w:rPr>
          <w:i/>
          <w:sz w:val="17"/>
        </w:rPr>
        <w:t>,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a elevação de acordo com a </w:t>
      </w:r>
      <w:r>
        <w:rPr>
          <w:i/>
          <w:color w:val="0000ED"/>
          <w:sz w:val="17"/>
          <w:u w:val="single" w:color="0000ED"/>
        </w:rPr>
        <w:t>Deliberação nº 1.585</w:t>
      </w:r>
      <w:r>
        <w:rPr>
          <w:i/>
          <w:sz w:val="17"/>
        </w:rPr>
        <w:t>, de 23.11.1962, com efeitos a partir de</w:t>
      </w:r>
    </w:p>
    <w:p>
      <w:pPr>
        <w:spacing w:line="189" w:lineRule="exact" w:before="0"/>
        <w:ind w:left="162" w:right="0" w:firstLine="0"/>
        <w:jc w:val="both"/>
        <w:rPr>
          <w:sz w:val="17"/>
        </w:rPr>
      </w:pPr>
      <w:r>
        <w:rPr>
          <w:i/>
          <w:sz w:val="17"/>
        </w:rPr>
        <w:t>01.01.1963.)</w:t>
      </w:r>
      <w:r>
        <w:rPr>
          <w:i/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respectivos</w:t>
      </w:r>
      <w:r>
        <w:rPr>
          <w:spacing w:val="-8"/>
          <w:sz w:val="17"/>
        </w:rPr>
        <w:t> </w:t>
      </w:r>
      <w:r>
        <w:rPr>
          <w:sz w:val="17"/>
        </w:rPr>
        <w:t>vencimentos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remuneração;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35" w:lineRule="auto" w:before="1" w:after="0"/>
        <w:ind w:left="162" w:right="1175" w:firstLine="140"/>
        <w:jc w:val="left"/>
        <w:rPr>
          <w:sz w:val="17"/>
        </w:rPr>
      </w:pPr>
      <w:r>
        <w:rPr>
          <w:sz w:val="17"/>
        </w:rPr>
        <w:t>contribuição</w:t>
      </w:r>
      <w:r>
        <w:rPr>
          <w:spacing w:val="-10"/>
          <w:sz w:val="17"/>
        </w:rPr>
        <w:t> </w:t>
      </w:r>
      <w:r>
        <w:rPr>
          <w:sz w:val="17"/>
        </w:rPr>
        <w:t>do</w:t>
      </w:r>
      <w:r>
        <w:rPr>
          <w:spacing w:val="-10"/>
          <w:sz w:val="17"/>
        </w:rPr>
        <w:t> </w:t>
      </w:r>
      <w:r>
        <w:rPr>
          <w:sz w:val="17"/>
        </w:rPr>
        <w:t>Prefeito</w:t>
      </w:r>
      <w:r>
        <w:rPr>
          <w:spacing w:val="-10"/>
          <w:sz w:val="17"/>
        </w:rPr>
        <w:t> </w:t>
      </w:r>
      <w:r>
        <w:rPr>
          <w:sz w:val="17"/>
        </w:rPr>
        <w:t>Municipal</w:t>
      </w:r>
      <w:r>
        <w:rPr>
          <w:spacing w:val="-10"/>
          <w:sz w:val="17"/>
        </w:rPr>
        <w:t> </w:t>
      </w:r>
      <w:r>
        <w:rPr>
          <w:sz w:val="17"/>
        </w:rPr>
        <w:t>e</w:t>
      </w:r>
      <w:r>
        <w:rPr>
          <w:spacing w:val="-10"/>
          <w:sz w:val="17"/>
        </w:rPr>
        <w:t> </w:t>
      </w:r>
      <w:r>
        <w:rPr>
          <w:sz w:val="17"/>
        </w:rPr>
        <w:t>dos</w:t>
      </w:r>
      <w:r>
        <w:rPr>
          <w:spacing w:val="-10"/>
          <w:sz w:val="17"/>
        </w:rPr>
        <w:t> </w:t>
      </w:r>
      <w:r>
        <w:rPr>
          <w:sz w:val="17"/>
        </w:rPr>
        <w:t>Vereadores</w:t>
      </w:r>
      <w:r>
        <w:rPr>
          <w:spacing w:val="-10"/>
          <w:sz w:val="17"/>
        </w:rPr>
        <w:t> </w:t>
      </w:r>
      <w:r>
        <w:rPr>
          <w:sz w:val="17"/>
        </w:rPr>
        <w:t>da</w:t>
      </w:r>
      <w:r>
        <w:rPr>
          <w:spacing w:val="-10"/>
          <w:sz w:val="17"/>
        </w:rPr>
        <w:t> </w:t>
      </w:r>
      <w:r>
        <w:rPr>
          <w:sz w:val="17"/>
        </w:rPr>
        <w:t>Câmara</w:t>
      </w:r>
      <w:r>
        <w:rPr>
          <w:spacing w:val="-10"/>
          <w:sz w:val="17"/>
        </w:rPr>
        <w:t> </w:t>
      </w:r>
      <w:r>
        <w:rPr>
          <w:sz w:val="17"/>
        </w:rPr>
        <w:t>Municipal,</w:t>
      </w:r>
      <w:r>
        <w:rPr>
          <w:spacing w:val="-10"/>
          <w:sz w:val="17"/>
        </w:rPr>
        <w:t> </w:t>
      </w:r>
      <w:r>
        <w:rPr>
          <w:sz w:val="17"/>
        </w:rPr>
        <w:t>correspondente a 8% (oito por cento) </w:t>
      </w:r>
      <w:r>
        <w:rPr>
          <w:b/>
          <w:color w:val="FF00FF"/>
          <w:sz w:val="17"/>
        </w:rPr>
        <w:t>(Nota) </w:t>
      </w:r>
      <w:r>
        <w:rPr>
          <w:i/>
          <w:sz w:val="17"/>
        </w:rPr>
        <w:t>(A contribuição estabelecida nesta alínea foi alterada de </w:t>
      </w:r>
      <w:r>
        <w:rPr>
          <w:b/>
          <w:i/>
          <w:sz w:val="17"/>
        </w:rPr>
        <w:t>7% para 8%</w:t>
      </w:r>
      <w:r>
        <w:rPr>
          <w:i/>
          <w:sz w:val="17"/>
        </w:rPr>
        <w:t>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elevação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acordo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-5"/>
          <w:sz w:val="17"/>
        </w:rPr>
        <w:t> </w:t>
      </w:r>
      <w:r>
        <w:rPr>
          <w:i/>
          <w:color w:val="0000ED"/>
          <w:sz w:val="17"/>
          <w:u w:val="single" w:color="0000ED"/>
        </w:rPr>
        <w:t>Deliberação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nº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1.585</w:t>
      </w:r>
      <w:r>
        <w:rPr>
          <w:i/>
          <w:sz w:val="17"/>
        </w:rPr>
        <w:t>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23.11.1962,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efeitos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partir de 01.01.1963.) </w:t>
      </w:r>
      <w:r>
        <w:rPr>
          <w:sz w:val="17"/>
        </w:rPr>
        <w:t>dos respectivos subsídios;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189" w:lineRule="exact" w:before="0" w:after="0"/>
        <w:ind w:left="498" w:right="0" w:hanging="196"/>
        <w:jc w:val="left"/>
        <w:rPr>
          <w:sz w:val="17"/>
        </w:rPr>
      </w:pPr>
      <w:r>
        <w:rPr>
          <w:sz w:val="17"/>
        </w:rPr>
        <w:t>contribuição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6"/>
          <w:sz w:val="17"/>
        </w:rPr>
        <w:t> </w:t>
      </w:r>
      <w:r>
        <w:rPr>
          <w:sz w:val="17"/>
        </w:rPr>
        <w:t>servidores</w:t>
      </w:r>
      <w:r>
        <w:rPr>
          <w:spacing w:val="-6"/>
          <w:sz w:val="17"/>
        </w:rPr>
        <w:t> </w:t>
      </w:r>
      <w:r>
        <w:rPr>
          <w:sz w:val="17"/>
        </w:rPr>
        <w:t>da</w:t>
      </w:r>
      <w:r>
        <w:rPr>
          <w:spacing w:val="-6"/>
          <w:sz w:val="17"/>
        </w:rPr>
        <w:t> </w:t>
      </w:r>
      <w:r>
        <w:rPr>
          <w:sz w:val="17"/>
        </w:rPr>
        <w:t>Câmara</w:t>
      </w:r>
      <w:r>
        <w:rPr>
          <w:spacing w:val="-6"/>
          <w:sz w:val="17"/>
        </w:rPr>
        <w:t> </w:t>
      </w:r>
      <w:r>
        <w:rPr>
          <w:sz w:val="17"/>
        </w:rPr>
        <w:t>Municipal,</w:t>
      </w:r>
      <w:r>
        <w:rPr>
          <w:spacing w:val="-6"/>
          <w:sz w:val="17"/>
        </w:rPr>
        <w:t> </w:t>
      </w:r>
      <w:r>
        <w:rPr>
          <w:sz w:val="17"/>
        </w:rPr>
        <w:t>correspondente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8%</w:t>
      </w:r>
      <w:r>
        <w:rPr>
          <w:spacing w:val="-7"/>
          <w:sz w:val="17"/>
        </w:rPr>
        <w:t> </w:t>
      </w:r>
      <w:r>
        <w:rPr>
          <w:sz w:val="17"/>
        </w:rPr>
        <w:t>(oito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cento)</w:t>
      </w:r>
    </w:p>
    <w:p>
      <w:pPr>
        <w:spacing w:line="235" w:lineRule="auto" w:before="2"/>
        <w:ind w:left="162" w:right="1193" w:firstLine="0"/>
        <w:jc w:val="left"/>
        <w:rPr>
          <w:sz w:val="17"/>
        </w:rPr>
      </w:pPr>
      <w:r>
        <w:rPr>
          <w:b/>
          <w:color w:val="FF00FF"/>
          <w:sz w:val="17"/>
        </w:rPr>
        <w:t>(Nota) </w:t>
      </w:r>
      <w:r>
        <w:rPr>
          <w:i/>
          <w:sz w:val="17"/>
        </w:rPr>
        <w:t>(A contribuição estabelecida nesta alínea foi alterada de </w:t>
      </w:r>
      <w:r>
        <w:rPr>
          <w:b/>
          <w:i/>
          <w:sz w:val="17"/>
        </w:rPr>
        <w:t>7% para 8%</w:t>
      </w:r>
      <w:r>
        <w:rPr>
          <w:i/>
          <w:sz w:val="17"/>
        </w:rPr>
        <w:t>, com a elevação de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acordo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-7"/>
          <w:sz w:val="17"/>
        </w:rPr>
        <w:t> </w:t>
      </w:r>
      <w:r>
        <w:rPr>
          <w:i/>
          <w:color w:val="0000ED"/>
          <w:sz w:val="17"/>
          <w:u w:val="single" w:color="0000ED"/>
        </w:rPr>
        <w:t>Deliberação</w:t>
      </w:r>
      <w:r>
        <w:rPr>
          <w:i/>
          <w:color w:val="0000ED"/>
          <w:spacing w:val="-7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nº</w:t>
      </w:r>
      <w:r>
        <w:rPr>
          <w:i/>
          <w:color w:val="0000ED"/>
          <w:spacing w:val="-7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1.585</w:t>
      </w:r>
      <w:r>
        <w:rPr>
          <w:i/>
          <w:sz w:val="17"/>
        </w:rPr>
        <w:t>,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23.11.1962,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efeitos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partir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01.01.1963.)</w:t>
      </w:r>
      <w:r>
        <w:rPr>
          <w:i/>
          <w:spacing w:val="-7"/>
          <w:sz w:val="17"/>
        </w:rPr>
        <w:t> </w:t>
      </w:r>
      <w:r>
        <w:rPr>
          <w:sz w:val="17"/>
        </w:rPr>
        <w:t>dos respectivos vencimentos ou remuneração;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35" w:lineRule="auto" w:before="0" w:after="0"/>
        <w:ind w:left="162" w:right="1147" w:firstLine="140"/>
        <w:jc w:val="left"/>
        <w:rPr>
          <w:sz w:val="17"/>
        </w:rPr>
      </w:pPr>
      <w:r>
        <w:rPr>
          <w:sz w:val="17"/>
        </w:rPr>
        <w:t>contribuição</w:t>
      </w:r>
      <w:r>
        <w:rPr>
          <w:spacing w:val="-7"/>
          <w:sz w:val="17"/>
        </w:rPr>
        <w:t> </w:t>
      </w:r>
      <w:r>
        <w:rPr>
          <w:sz w:val="17"/>
        </w:rPr>
        <w:t>da</w:t>
      </w:r>
      <w:r>
        <w:rPr>
          <w:spacing w:val="-7"/>
          <w:sz w:val="17"/>
        </w:rPr>
        <w:t> </w:t>
      </w:r>
      <w:r>
        <w:rPr>
          <w:sz w:val="17"/>
        </w:rPr>
        <w:t>Prefeitura</w:t>
      </w:r>
      <w:r>
        <w:rPr>
          <w:spacing w:val="-7"/>
          <w:sz w:val="17"/>
        </w:rPr>
        <w:t> </w:t>
      </w:r>
      <w:r>
        <w:rPr>
          <w:sz w:val="17"/>
        </w:rPr>
        <w:t>Municipal,</w:t>
      </w:r>
      <w:r>
        <w:rPr>
          <w:spacing w:val="-7"/>
          <w:sz w:val="17"/>
        </w:rPr>
        <w:t> </w:t>
      </w:r>
      <w:r>
        <w:rPr>
          <w:sz w:val="17"/>
        </w:rPr>
        <w:t>igual</w:t>
      </w:r>
      <w:r>
        <w:rPr>
          <w:spacing w:val="-7"/>
          <w:sz w:val="17"/>
        </w:rPr>
        <w:t> </w:t>
      </w:r>
      <w:r>
        <w:rPr>
          <w:sz w:val="17"/>
        </w:rPr>
        <w:t>à</w:t>
      </w:r>
      <w:r>
        <w:rPr>
          <w:spacing w:val="-7"/>
          <w:sz w:val="17"/>
        </w:rPr>
        <w:t> </w:t>
      </w:r>
      <w:r>
        <w:rPr>
          <w:sz w:val="17"/>
        </w:rPr>
        <w:t>soma</w:t>
      </w:r>
      <w:r>
        <w:rPr>
          <w:spacing w:val="-7"/>
          <w:sz w:val="17"/>
        </w:rPr>
        <w:t> </w:t>
      </w:r>
      <w:r>
        <w:rPr>
          <w:sz w:val="17"/>
        </w:rPr>
        <w:t>total</w:t>
      </w:r>
      <w:r>
        <w:rPr>
          <w:spacing w:val="-7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contribuições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servidores</w:t>
      </w:r>
      <w:r>
        <w:rPr>
          <w:spacing w:val="-7"/>
          <w:sz w:val="17"/>
        </w:rPr>
        <w:t> </w:t>
      </w:r>
      <w:r>
        <w:rPr>
          <w:sz w:val="17"/>
        </w:rPr>
        <w:t>da Prefeitura e da Câmara Municipal, dos Vereadores e do Prefeito Municipal;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35" w:lineRule="auto" w:before="0" w:after="0"/>
        <w:ind w:left="162" w:right="1287" w:firstLine="140"/>
        <w:jc w:val="left"/>
        <w:rPr>
          <w:sz w:val="17"/>
        </w:rPr>
      </w:pPr>
      <w:r>
        <w:rPr>
          <w:sz w:val="17"/>
        </w:rPr>
        <w:t>contribuição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despachantes</w:t>
      </w:r>
      <w:r>
        <w:rPr>
          <w:spacing w:val="-8"/>
          <w:sz w:val="17"/>
        </w:rPr>
        <w:t> </w:t>
      </w:r>
      <w:r>
        <w:rPr>
          <w:sz w:val="17"/>
        </w:rPr>
        <w:t>municipais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seus</w:t>
      </w:r>
      <w:r>
        <w:rPr>
          <w:spacing w:val="-8"/>
          <w:sz w:val="17"/>
        </w:rPr>
        <w:t> </w:t>
      </w:r>
      <w:r>
        <w:rPr>
          <w:sz w:val="17"/>
        </w:rPr>
        <w:t>prepostos</w:t>
      </w:r>
      <w:r>
        <w:rPr>
          <w:spacing w:val="-8"/>
          <w:sz w:val="17"/>
        </w:rPr>
        <w:t> </w:t>
      </w:r>
      <w:r>
        <w:rPr>
          <w:sz w:val="17"/>
        </w:rPr>
        <w:t>e</w:t>
      </w:r>
      <w:r>
        <w:rPr>
          <w:spacing w:val="-8"/>
          <w:sz w:val="17"/>
        </w:rPr>
        <w:t> </w:t>
      </w:r>
      <w:r>
        <w:rPr>
          <w:sz w:val="17"/>
        </w:rPr>
        <w:t>dos</w:t>
      </w:r>
      <w:r>
        <w:rPr>
          <w:spacing w:val="-8"/>
          <w:sz w:val="17"/>
        </w:rPr>
        <w:t> </w:t>
      </w:r>
      <w:r>
        <w:rPr>
          <w:sz w:val="17"/>
        </w:rPr>
        <w:t>exonerados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serviço </w:t>
      </w:r>
      <w:r>
        <w:rPr>
          <w:spacing w:val="-2"/>
          <w:sz w:val="17"/>
        </w:rPr>
        <w:t>municipal;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190" w:lineRule="exact" w:before="0" w:after="0"/>
        <w:ind w:left="460" w:right="0" w:hanging="158"/>
        <w:jc w:val="left"/>
        <w:rPr>
          <w:sz w:val="17"/>
        </w:rPr>
      </w:pPr>
      <w:r>
        <w:rPr>
          <w:sz w:val="17"/>
        </w:rPr>
        <w:t>contribuição</w:t>
      </w:r>
      <w:r>
        <w:rPr>
          <w:spacing w:val="-7"/>
          <w:sz w:val="17"/>
        </w:rPr>
        <w:t> </w:t>
      </w:r>
      <w:r>
        <w:rPr>
          <w:sz w:val="17"/>
        </w:rPr>
        <w:t>das</w:t>
      </w:r>
      <w:r>
        <w:rPr>
          <w:spacing w:val="-7"/>
          <w:sz w:val="17"/>
        </w:rPr>
        <w:t> </w:t>
      </w:r>
      <w:r>
        <w:rPr>
          <w:sz w:val="17"/>
        </w:rPr>
        <w:t>viúvas</w:t>
      </w:r>
      <w:r>
        <w:rPr>
          <w:spacing w:val="-7"/>
          <w:sz w:val="17"/>
        </w:rPr>
        <w:t> </w:t>
      </w:r>
      <w:r>
        <w:rPr>
          <w:sz w:val="17"/>
        </w:rPr>
        <w:t>dos</w:t>
      </w:r>
      <w:r>
        <w:rPr>
          <w:spacing w:val="-7"/>
          <w:sz w:val="17"/>
        </w:rPr>
        <w:t> </w:t>
      </w:r>
      <w:r>
        <w:rPr>
          <w:sz w:val="17"/>
        </w:rPr>
        <w:t>servidores</w:t>
      </w:r>
      <w:r>
        <w:rPr>
          <w:spacing w:val="-7"/>
          <w:sz w:val="17"/>
        </w:rPr>
        <w:t> </w:t>
      </w:r>
      <w:r>
        <w:rPr>
          <w:sz w:val="17"/>
        </w:rPr>
        <w:t>municipais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falecidos;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191" w:lineRule="exact" w:before="0" w:after="0"/>
        <w:ind w:left="507" w:right="0" w:hanging="205"/>
        <w:jc w:val="left"/>
        <w:rPr>
          <w:sz w:val="17"/>
        </w:rPr>
      </w:pPr>
      <w:r>
        <w:rPr>
          <w:sz w:val="17"/>
        </w:rPr>
        <w:t>juros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empréstimos;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191" w:lineRule="exact" w:before="0" w:after="0"/>
        <w:ind w:left="507" w:right="0" w:hanging="205"/>
        <w:jc w:val="left"/>
        <w:rPr>
          <w:sz w:val="17"/>
        </w:rPr>
      </w:pPr>
      <w:r>
        <w:rPr>
          <w:sz w:val="17"/>
        </w:rPr>
        <w:t>juros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mora;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191" w:lineRule="exact" w:before="0" w:after="0"/>
        <w:ind w:left="451" w:right="0" w:hanging="149"/>
        <w:jc w:val="left"/>
        <w:rPr>
          <w:sz w:val="17"/>
        </w:rPr>
      </w:pPr>
      <w:r>
        <w:rPr>
          <w:sz w:val="17"/>
        </w:rPr>
        <w:t>juros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depósitos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bancários;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191" w:lineRule="exact" w:before="0" w:after="0"/>
        <w:ind w:left="451" w:right="0" w:hanging="149"/>
        <w:jc w:val="left"/>
        <w:rPr>
          <w:sz w:val="17"/>
        </w:rPr>
      </w:pPr>
      <w:r>
        <w:rPr>
          <w:sz w:val="17"/>
        </w:rPr>
        <w:t>juros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apólices</w:t>
      </w:r>
      <w:r>
        <w:rPr>
          <w:spacing w:val="-4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ações;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191" w:lineRule="exact" w:before="0" w:after="0"/>
        <w:ind w:left="498" w:right="0" w:hanging="196"/>
        <w:jc w:val="left"/>
        <w:rPr>
          <w:sz w:val="17"/>
        </w:rPr>
      </w:pPr>
      <w:r>
        <w:rPr>
          <w:sz w:val="17"/>
        </w:rPr>
        <w:t>renda</w:t>
      </w:r>
      <w:r>
        <w:rPr>
          <w:spacing w:val="-6"/>
          <w:sz w:val="17"/>
        </w:rPr>
        <w:t> </w:t>
      </w:r>
      <w:r>
        <w:rPr>
          <w:sz w:val="17"/>
        </w:rPr>
        <w:t>dos</w:t>
      </w:r>
      <w:r>
        <w:rPr>
          <w:spacing w:val="-6"/>
          <w:sz w:val="17"/>
        </w:rPr>
        <w:t> </w:t>
      </w:r>
      <w:r>
        <w:rPr>
          <w:sz w:val="17"/>
        </w:rPr>
        <w:t>fundos</w:t>
      </w:r>
      <w:r>
        <w:rPr>
          <w:spacing w:val="-5"/>
          <w:sz w:val="17"/>
        </w:rPr>
        <w:t> </w:t>
      </w:r>
      <w:r>
        <w:rPr>
          <w:sz w:val="17"/>
        </w:rPr>
        <w:t>aplicados</w:t>
      </w:r>
      <w:r>
        <w:rPr>
          <w:spacing w:val="-6"/>
          <w:sz w:val="17"/>
        </w:rPr>
        <w:t> </w:t>
      </w:r>
      <w:r>
        <w:rPr>
          <w:sz w:val="17"/>
        </w:rPr>
        <w:t>pela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Caixa;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191" w:lineRule="exact" w:before="0" w:after="0"/>
        <w:ind w:left="451" w:right="0" w:hanging="149"/>
        <w:jc w:val="left"/>
        <w:rPr>
          <w:sz w:val="17"/>
        </w:rPr>
      </w:pPr>
      <w:r>
        <w:rPr>
          <w:sz w:val="17"/>
        </w:rPr>
        <w:t>renda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selo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Beneficência;</w:t>
      </w: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191" w:lineRule="exact" w:before="0" w:after="0"/>
        <w:ind w:left="554" w:right="0" w:hanging="252"/>
        <w:jc w:val="left"/>
        <w:rPr>
          <w:sz w:val="17"/>
        </w:rPr>
      </w:pPr>
      <w:r>
        <w:rPr>
          <w:spacing w:val="-2"/>
          <w:sz w:val="17"/>
        </w:rPr>
        <w:t>jóias;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193" w:lineRule="exact" w:before="0" w:after="0"/>
        <w:ind w:left="507" w:right="0" w:hanging="205"/>
        <w:jc w:val="left"/>
        <w:rPr>
          <w:sz w:val="17"/>
        </w:rPr>
      </w:pPr>
      <w:r>
        <w:rPr>
          <w:spacing w:val="-2"/>
          <w:sz w:val="17"/>
        </w:rPr>
        <w:t>eventuais.</w:t>
      </w:r>
    </w:p>
    <w:p>
      <w:pPr>
        <w:spacing w:before="186"/>
        <w:ind w:left="162" w:right="0" w:firstLine="0"/>
        <w:jc w:val="both"/>
        <w:rPr>
          <w:i/>
          <w:sz w:val="17"/>
        </w:rPr>
      </w:pPr>
      <w:r>
        <w:rPr>
          <w:b/>
          <w:sz w:val="17"/>
        </w:rPr>
        <w:t>Art.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15.</w:t>
      </w:r>
      <w:r>
        <w:rPr>
          <w:b/>
          <w:spacing w:val="-5"/>
          <w:sz w:val="17"/>
        </w:rPr>
        <w:t> </w:t>
      </w:r>
      <w:r>
        <w:rPr>
          <w:i/>
          <w:sz w:val="17"/>
        </w:rPr>
        <w:t>(Este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artigo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foi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revogado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pelo</w:t>
      </w:r>
      <w:r>
        <w:rPr>
          <w:i/>
          <w:spacing w:val="-4"/>
          <w:sz w:val="17"/>
        </w:rPr>
        <w:t> </w:t>
      </w:r>
      <w:r>
        <w:rPr>
          <w:i/>
          <w:color w:val="0000ED"/>
          <w:sz w:val="17"/>
          <w:u w:val="single" w:color="0000ED"/>
        </w:rPr>
        <w:t>art.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16</w:t>
      </w:r>
      <w:r>
        <w:rPr>
          <w:i/>
          <w:color w:val="0000ED"/>
          <w:spacing w:val="-4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da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Deliberação</w:t>
      </w:r>
      <w:r>
        <w:rPr>
          <w:i/>
          <w:color w:val="0000ED"/>
          <w:spacing w:val="-4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nº</w:t>
      </w:r>
      <w:r>
        <w:rPr>
          <w:i/>
          <w:color w:val="0000ED"/>
          <w:spacing w:val="-5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1.183</w:t>
      </w:r>
      <w:r>
        <w:rPr>
          <w:i/>
          <w:sz w:val="17"/>
        </w:rPr>
        <w:t>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27.11.1959).</w:t>
      </w:r>
    </w:p>
    <w:p>
      <w:pPr>
        <w:pStyle w:val="BodyText"/>
        <w:spacing w:before="15"/>
        <w:ind w:left="0"/>
        <w:rPr>
          <w:i/>
        </w:rPr>
      </w:pPr>
    </w:p>
    <w:p>
      <w:pPr>
        <w:pStyle w:val="ListParagraph"/>
        <w:numPr>
          <w:ilvl w:val="1"/>
          <w:numId w:val="4"/>
        </w:numPr>
        <w:tabs>
          <w:tab w:pos="663" w:val="left" w:leader="none"/>
        </w:tabs>
        <w:spacing w:line="137" w:lineRule="exact" w:before="1" w:after="0"/>
        <w:ind w:left="663" w:right="0" w:hanging="74"/>
        <w:jc w:val="both"/>
        <w:rPr>
          <w:i/>
          <w:sz w:val="12"/>
        </w:rPr>
      </w:pPr>
      <w:r>
        <w:rPr>
          <w:b/>
          <w:color w:val="808080"/>
          <w:spacing w:val="-2"/>
          <w:sz w:val="12"/>
        </w:rPr>
        <w:t>até</w:t>
      </w:r>
      <w:r>
        <w:rPr>
          <w:b/>
          <w:color w:val="808080"/>
          <w:spacing w:val="5"/>
          <w:sz w:val="12"/>
        </w:rPr>
        <w:t> </w:t>
      </w:r>
      <w:r>
        <w:rPr>
          <w:b/>
          <w:color w:val="808080"/>
          <w:spacing w:val="-2"/>
          <w:sz w:val="12"/>
        </w:rPr>
        <w:t>26.11.1959:</w:t>
      </w:r>
      <w:r>
        <w:rPr>
          <w:b/>
          <w:color w:val="808080"/>
          <w:spacing w:val="5"/>
          <w:sz w:val="12"/>
        </w:rPr>
        <w:t> </w:t>
      </w:r>
      <w:r>
        <w:rPr>
          <w:i/>
          <w:color w:val="808080"/>
          <w:spacing w:val="-2"/>
          <w:sz w:val="12"/>
        </w:rPr>
        <w:t>(redação</w:t>
      </w:r>
      <w:r>
        <w:rPr>
          <w:i/>
          <w:color w:val="808080"/>
          <w:spacing w:val="6"/>
          <w:sz w:val="12"/>
        </w:rPr>
        <w:t> </w:t>
      </w:r>
      <w:r>
        <w:rPr>
          <w:i/>
          <w:color w:val="808080"/>
          <w:spacing w:val="-2"/>
          <w:sz w:val="12"/>
        </w:rPr>
        <w:t>original)</w:t>
      </w:r>
    </w:p>
    <w:p>
      <w:pPr>
        <w:spacing w:line="235" w:lineRule="auto" w:before="0"/>
        <w:ind w:left="589" w:right="1700" w:firstLine="0"/>
        <w:jc w:val="both"/>
        <w:rPr>
          <w:sz w:val="12"/>
        </w:rPr>
      </w:pPr>
      <w:r>
        <w:rPr>
          <w:b/>
          <w:color w:val="808080"/>
          <w:sz w:val="12"/>
        </w:rPr>
        <w:t>Art. 15. </w:t>
      </w:r>
      <w:r>
        <w:rPr>
          <w:color w:val="808080"/>
          <w:sz w:val="12"/>
        </w:rPr>
        <w:t>Enquanto não forem aumentados os vencimentos ou salários do funcionalismo municipal, seja por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reajustamento ou por abono provisório ou de emergência, a contribuição de que trata as alíneas a, b e c, do art. 14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desta Lei, será de cinco (5%) por cento.</w:t>
      </w:r>
    </w:p>
    <w:p>
      <w:pPr>
        <w:pStyle w:val="BodyText"/>
        <w:spacing w:before="30"/>
        <w:ind w:left="0"/>
        <w:rPr>
          <w:sz w:val="12"/>
        </w:rPr>
      </w:pPr>
    </w:p>
    <w:p>
      <w:pPr>
        <w:pStyle w:val="BodyText"/>
        <w:spacing w:line="235" w:lineRule="auto"/>
        <w:ind w:right="1230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16.</w:t>
      </w:r>
      <w:r>
        <w:rPr>
          <w:b/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>
          <w:color w:val="0000ED"/>
          <w:u w:val="single" w:color="0000ED"/>
        </w:rPr>
        <w:t>art.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90,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da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Delibera</w:t>
      </w:r>
      <w:r>
        <w:rPr>
          <w:color w:val="0000ED"/>
        </w:rPr>
        <w:t>ç</w:t>
      </w:r>
      <w:r>
        <w:rPr>
          <w:color w:val="0000ED"/>
          <w:u w:val="single" w:color="0000ED"/>
        </w:rPr>
        <w:t>ão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nº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491</w:t>
      </w:r>
      <w:r>
        <w:rPr/>
        <w:t>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1954,</w:t>
      </w:r>
      <w:r>
        <w:rPr>
          <w:spacing w:val="-5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 </w:t>
      </w:r>
      <w:r>
        <w:rPr>
          <w:spacing w:val="-2"/>
        </w:rPr>
        <w:t>redação:</w:t>
      </w:r>
    </w:p>
    <w:p>
      <w:pPr>
        <w:spacing w:line="252" w:lineRule="auto" w:before="22"/>
        <w:ind w:left="589" w:right="1695" w:firstLine="0"/>
        <w:jc w:val="both"/>
        <w:rPr>
          <w:sz w:val="13"/>
        </w:rPr>
      </w:pPr>
      <w:r>
        <w:rPr>
          <w:w w:val="105"/>
          <w:sz w:val="13"/>
        </w:rPr>
        <w:t>"Art.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90.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Além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renda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ordinária,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contará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Caixa,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ainda,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com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uma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renda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extraordinária,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resultante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contribuição</w:t>
      </w:r>
      <w:r>
        <w:rPr>
          <w:w w:val="105"/>
          <w:sz w:val="13"/>
        </w:rPr>
        <w:t> dos</w:t>
      </w:r>
      <w:r>
        <w:rPr>
          <w:w w:val="105"/>
          <w:sz w:val="13"/>
        </w:rPr>
        <w:t> servidores</w:t>
      </w:r>
      <w:r>
        <w:rPr>
          <w:w w:val="105"/>
          <w:sz w:val="13"/>
        </w:rPr>
        <w:t> da</w:t>
      </w:r>
      <w:r>
        <w:rPr>
          <w:w w:val="105"/>
          <w:sz w:val="13"/>
        </w:rPr>
        <w:t> Prefeitura,</w:t>
      </w:r>
      <w:r>
        <w:rPr>
          <w:w w:val="105"/>
          <w:sz w:val="13"/>
        </w:rPr>
        <w:t> da</w:t>
      </w:r>
      <w:r>
        <w:rPr>
          <w:w w:val="105"/>
          <w:sz w:val="13"/>
        </w:rPr>
        <w:t> Caixa,</w:t>
      </w:r>
      <w:r>
        <w:rPr>
          <w:w w:val="105"/>
          <w:sz w:val="13"/>
        </w:rPr>
        <w:t> e</w:t>
      </w:r>
      <w:r>
        <w:rPr>
          <w:w w:val="105"/>
          <w:sz w:val="13"/>
        </w:rPr>
        <w:t> da</w:t>
      </w:r>
      <w:r>
        <w:rPr>
          <w:w w:val="105"/>
          <w:sz w:val="13"/>
        </w:rPr>
        <w:t> Câmara</w:t>
      </w:r>
      <w:r>
        <w:rPr>
          <w:w w:val="105"/>
          <w:sz w:val="13"/>
        </w:rPr>
        <w:t> Municipal,</w:t>
      </w:r>
      <w:r>
        <w:rPr>
          <w:w w:val="105"/>
          <w:sz w:val="13"/>
        </w:rPr>
        <w:t> bem</w:t>
      </w:r>
      <w:r>
        <w:rPr>
          <w:w w:val="105"/>
          <w:sz w:val="13"/>
        </w:rPr>
        <w:t> como</w:t>
      </w:r>
      <w:r>
        <w:rPr>
          <w:w w:val="105"/>
          <w:sz w:val="13"/>
        </w:rPr>
        <w:t> do</w:t>
      </w:r>
      <w:r>
        <w:rPr>
          <w:w w:val="105"/>
          <w:sz w:val="13"/>
        </w:rPr>
        <w:t> Prefeito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Municipal</w:t>
      </w:r>
      <w:r>
        <w:rPr>
          <w:w w:val="105"/>
          <w:sz w:val="13"/>
        </w:rPr>
        <w:t> e</w:t>
      </w:r>
      <w:r>
        <w:rPr>
          <w:w w:val="105"/>
          <w:sz w:val="13"/>
        </w:rPr>
        <w:t> dos</w:t>
      </w:r>
      <w:r>
        <w:rPr>
          <w:w w:val="105"/>
          <w:sz w:val="13"/>
        </w:rPr>
        <w:t> Vereadores</w:t>
      </w:r>
      <w:r>
        <w:rPr>
          <w:w w:val="105"/>
          <w:sz w:val="13"/>
        </w:rPr>
        <w:t> e</w:t>
      </w:r>
      <w:r>
        <w:rPr>
          <w:w w:val="105"/>
          <w:sz w:val="13"/>
        </w:rPr>
        <w:t> dos</w:t>
      </w:r>
      <w:r>
        <w:rPr>
          <w:w w:val="105"/>
          <w:sz w:val="13"/>
        </w:rPr>
        <w:t> contribuintes</w:t>
      </w:r>
      <w:r>
        <w:rPr>
          <w:w w:val="105"/>
          <w:sz w:val="13"/>
        </w:rPr>
        <w:t> de</w:t>
      </w:r>
      <w:r>
        <w:rPr>
          <w:w w:val="105"/>
          <w:sz w:val="13"/>
        </w:rPr>
        <w:t> qualquer</w:t>
      </w:r>
      <w:r>
        <w:rPr>
          <w:w w:val="105"/>
          <w:sz w:val="13"/>
        </w:rPr>
        <w:t> categoria,</w:t>
      </w:r>
      <w:r>
        <w:rPr>
          <w:w w:val="105"/>
          <w:sz w:val="13"/>
        </w:rPr>
        <w:t> exceptuadas</w:t>
      </w:r>
      <w:r>
        <w:rPr>
          <w:w w:val="105"/>
          <w:sz w:val="13"/>
        </w:rPr>
        <w:t> as</w:t>
      </w:r>
      <w:r>
        <w:rPr>
          <w:w w:val="105"/>
          <w:sz w:val="13"/>
        </w:rPr>
        <w:t> viúvas</w:t>
      </w:r>
      <w:r>
        <w:rPr>
          <w:w w:val="105"/>
          <w:sz w:val="13"/>
        </w:rPr>
        <w:t> dos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contribuintes</w:t>
      </w:r>
      <w:r>
        <w:rPr>
          <w:w w:val="105"/>
          <w:sz w:val="13"/>
        </w:rPr>
        <w:t> falecidos,</w:t>
      </w:r>
      <w:r>
        <w:rPr>
          <w:w w:val="105"/>
          <w:sz w:val="13"/>
        </w:rPr>
        <w:t> renda</w:t>
      </w:r>
      <w:r>
        <w:rPr>
          <w:w w:val="105"/>
          <w:sz w:val="13"/>
        </w:rPr>
        <w:t> essa</w:t>
      </w:r>
      <w:r>
        <w:rPr>
          <w:w w:val="105"/>
          <w:sz w:val="13"/>
        </w:rPr>
        <w:t> que</w:t>
      </w:r>
      <w:r>
        <w:rPr>
          <w:w w:val="105"/>
          <w:sz w:val="13"/>
        </w:rPr>
        <w:t> será</w:t>
      </w:r>
      <w:r>
        <w:rPr>
          <w:w w:val="105"/>
          <w:sz w:val="13"/>
        </w:rPr>
        <w:t> cobrada</w:t>
      </w:r>
      <w:r>
        <w:rPr>
          <w:w w:val="105"/>
          <w:sz w:val="13"/>
        </w:rPr>
        <w:t> sempre</w:t>
      </w:r>
      <w:r>
        <w:rPr>
          <w:w w:val="105"/>
          <w:sz w:val="13"/>
        </w:rPr>
        <w:t> que</w:t>
      </w:r>
      <w:r>
        <w:rPr>
          <w:w w:val="105"/>
          <w:sz w:val="13"/>
        </w:rPr>
        <w:t> ocorrer</w:t>
      </w:r>
      <w:r>
        <w:rPr>
          <w:w w:val="105"/>
          <w:sz w:val="13"/>
        </w:rPr>
        <w:t> o</w:t>
      </w:r>
      <w:r>
        <w:rPr>
          <w:w w:val="105"/>
          <w:sz w:val="13"/>
        </w:rPr>
        <w:t> falecimento</w:t>
      </w:r>
      <w:r>
        <w:rPr>
          <w:w w:val="105"/>
          <w:sz w:val="13"/>
        </w:rPr>
        <w:t> de</w:t>
      </w:r>
      <w:r>
        <w:rPr>
          <w:w w:val="105"/>
          <w:sz w:val="13"/>
        </w:rPr>
        <w:t> um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contribuinte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com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funeral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custeado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pela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Caixa,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sendo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incidência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à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razão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dez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cruzeiros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(Cr$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10,00)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para cada contribuinte."</w:t>
      </w:r>
    </w:p>
    <w:p>
      <w:pPr>
        <w:pStyle w:val="BodyText"/>
        <w:spacing w:before="23"/>
        <w:ind w:left="0"/>
        <w:rPr>
          <w:sz w:val="13"/>
        </w:rPr>
      </w:pPr>
    </w:p>
    <w:p>
      <w:pPr>
        <w:pStyle w:val="BodyText"/>
        <w:spacing w:line="235" w:lineRule="auto"/>
        <w:ind w:right="1230"/>
      </w:pPr>
      <w:r>
        <w:rPr>
          <w:b/>
        </w:rPr>
        <w:t>Art.</w:t>
      </w:r>
      <w:r>
        <w:rPr>
          <w:b/>
          <w:spacing w:val="-8"/>
        </w:rPr>
        <w:t> </w:t>
      </w:r>
      <w:r>
        <w:rPr>
          <w:b/>
        </w:rPr>
        <w:t>17.</w:t>
      </w:r>
      <w:r>
        <w:rPr>
          <w:b/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contribuintes</w:t>
      </w:r>
      <w:r>
        <w:rPr>
          <w:spacing w:val="-8"/>
        </w:rPr>
        <w:t> </w:t>
      </w:r>
      <w:r>
        <w:rPr/>
        <w:t>promovidos,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aumentados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seus</w:t>
      </w:r>
      <w:r>
        <w:rPr>
          <w:spacing w:val="-8"/>
        </w:rPr>
        <w:t> </w:t>
      </w:r>
      <w:r>
        <w:rPr/>
        <w:t>vencimentos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remuneração, pagarão a diferença de jóia calculada sobre o acréscimo em seus vencimentos ou remuneração, de conformidade com a sua idade na data da promoção ou aumento.</w:t>
      </w:r>
    </w:p>
    <w:p>
      <w:pPr>
        <w:pStyle w:val="BodyText"/>
        <w:spacing w:line="235" w:lineRule="auto" w:before="190"/>
        <w:ind w:right="1230"/>
      </w:pPr>
      <w:r>
        <w:rPr>
          <w:b/>
        </w:rPr>
        <w:t>Art.</w:t>
      </w:r>
      <w:r>
        <w:rPr>
          <w:b/>
          <w:spacing w:val="-9"/>
        </w:rPr>
        <w:t> </w:t>
      </w:r>
      <w:r>
        <w:rPr>
          <w:b/>
        </w:rPr>
        <w:t>18.</w:t>
      </w:r>
      <w:r>
        <w:rPr>
          <w:b/>
          <w:spacing w:val="-9"/>
        </w:rPr>
        <w:t> </w:t>
      </w:r>
      <w:r>
        <w:rPr/>
        <w:t>Todas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vezes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ocorrer</w:t>
      </w:r>
      <w:r>
        <w:rPr>
          <w:spacing w:val="-9"/>
        </w:rPr>
        <w:t> </w:t>
      </w:r>
      <w:r>
        <w:rPr/>
        <w:t>aumento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contribuições,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consequência</w:t>
      </w:r>
      <w:r>
        <w:rPr>
          <w:spacing w:val="-9"/>
        </w:rPr>
        <w:t> </w:t>
      </w:r>
      <w:r>
        <w:rPr/>
        <w:t>de reajustamento geral do funcionalismo da Prefeitura, serão também aumentadas as</w:t>
      </w:r>
    </w:p>
    <w:p>
      <w:pPr>
        <w:pStyle w:val="BodyText"/>
        <w:spacing w:after="0" w:line="235" w:lineRule="auto"/>
        <w:sectPr>
          <w:pgSz w:w="11900" w:h="16840"/>
          <w:pgMar w:header="0" w:footer="181" w:top="1420" w:bottom="380" w:left="1700" w:right="1700"/>
        </w:sectPr>
      </w:pPr>
    </w:p>
    <w:p>
      <w:pPr>
        <w:pStyle w:val="BodyText"/>
        <w:spacing w:line="235" w:lineRule="auto" w:before="83"/>
        <w:ind w:right="1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1035888</wp:posOffset>
                </wp:positionH>
                <wp:positionV relativeFrom="paragraph">
                  <wp:posOffset>52387</wp:posOffset>
                </wp:positionV>
                <wp:extent cx="5488940" cy="825436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88940" cy="825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 h="8254365">
                              <a:moveTo>
                                <a:pt x="5488698" y="8246808"/>
                              </a:moveTo>
                              <a:lnTo>
                                <a:pt x="5488686" y="0"/>
                              </a:lnTo>
                              <a:lnTo>
                                <a:pt x="5481523" y="0"/>
                              </a:lnTo>
                              <a:lnTo>
                                <a:pt x="5481523" y="8246808"/>
                              </a:lnTo>
                              <a:lnTo>
                                <a:pt x="7150" y="8246808"/>
                              </a:lnTo>
                              <a:lnTo>
                                <a:pt x="7150" y="0"/>
                              </a:lnTo>
                              <a:lnTo>
                                <a:pt x="0" y="0"/>
                              </a:lnTo>
                              <a:lnTo>
                                <a:pt x="0" y="8246808"/>
                              </a:lnTo>
                              <a:lnTo>
                                <a:pt x="0" y="8247380"/>
                              </a:lnTo>
                              <a:lnTo>
                                <a:pt x="0" y="8253730"/>
                              </a:lnTo>
                              <a:lnTo>
                                <a:pt x="0" y="8253946"/>
                              </a:lnTo>
                              <a:lnTo>
                                <a:pt x="5488698" y="8253946"/>
                              </a:lnTo>
                              <a:lnTo>
                                <a:pt x="5488698" y="8246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566002pt;margin-top:4.124963pt;width:432.2pt;height:649.950pt;mso-position-horizontal-relative:page;mso-position-vertical-relative:paragraph;z-index:-15813120" id="docshape8" coordorigin="1631,82" coordsize="8644,12999" path="m10275,13070l10275,82,10264,82,10264,13070,1643,13070,1643,82,1631,82,1631,13070,1631,13070,1631,13080,1631,13081,10275,13081,10275,13070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contribuições dos exonerados do serviço municipal e das viúvas dos contribuintes falecidos, tomando-se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base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aumento</w:t>
      </w:r>
      <w:r>
        <w:rPr>
          <w:spacing w:val="-7"/>
        </w:rPr>
        <w:t> </w:t>
      </w:r>
      <w:r>
        <w:rPr/>
        <w:t>verificado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padrão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vencimentos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referência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salários a que pertenciam quando servidores municipais, procedendo-se do mesmo modo no caso de exonerados da Caixa.</w:t>
      </w:r>
    </w:p>
    <w:p>
      <w:pPr>
        <w:pStyle w:val="BodyText"/>
        <w:spacing w:line="235" w:lineRule="auto" w:before="190"/>
        <w:ind w:right="1230"/>
      </w:pPr>
      <w:r>
        <w:rPr>
          <w:b/>
        </w:rPr>
        <w:t>Art.</w:t>
      </w:r>
      <w:r>
        <w:rPr>
          <w:b/>
          <w:spacing w:val="-5"/>
        </w:rPr>
        <w:t> </w:t>
      </w:r>
      <w:r>
        <w:rPr>
          <w:b/>
        </w:rPr>
        <w:t>19.</w:t>
      </w:r>
      <w:r>
        <w:rPr>
          <w:b/>
          <w:spacing w:val="-5"/>
        </w:rPr>
        <w:t> </w:t>
      </w:r>
      <w:r>
        <w:rPr/>
        <w:t>Passa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redação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>
          <w:color w:val="0000ED"/>
          <w:u w:val="single" w:color="0000ED"/>
        </w:rPr>
        <w:t>art.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106,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da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Delibera</w:t>
      </w:r>
      <w:r>
        <w:rPr>
          <w:color w:val="0000ED"/>
        </w:rPr>
        <w:t>ç</w:t>
      </w:r>
      <w:r>
        <w:rPr>
          <w:color w:val="0000ED"/>
          <w:u w:val="single" w:color="0000ED"/>
        </w:rPr>
        <w:t>ão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nº</w:t>
      </w:r>
      <w:r>
        <w:rPr>
          <w:color w:val="0000ED"/>
          <w:spacing w:val="-5"/>
          <w:u w:val="single" w:color="0000ED"/>
        </w:rPr>
        <w:t> </w:t>
      </w:r>
      <w:r>
        <w:rPr>
          <w:color w:val="0000ED"/>
          <w:u w:val="single" w:color="0000ED"/>
        </w:rPr>
        <w:t>491</w:t>
      </w:r>
      <w:r>
        <w:rPr/>
        <w:t>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janeiro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1954:</w:t>
      </w:r>
    </w:p>
    <w:p>
      <w:pPr>
        <w:spacing w:line="252" w:lineRule="auto" w:before="23"/>
        <w:ind w:left="589" w:right="1230" w:firstLine="0"/>
        <w:jc w:val="left"/>
        <w:rPr>
          <w:sz w:val="13"/>
        </w:rPr>
      </w:pPr>
      <w:r>
        <w:rPr>
          <w:w w:val="105"/>
          <w:sz w:val="13"/>
        </w:rPr>
        <w:t>"Art. 106. A regulamentação geral dos serviços da Caixa será feita por ato de seu Presidente, ouvido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previamente o Conselho Administrativo."</w:t>
      </w:r>
    </w:p>
    <w:p>
      <w:pPr>
        <w:pStyle w:val="BodyText"/>
        <w:spacing w:before="19"/>
        <w:ind w:left="0"/>
        <w:rPr>
          <w:sz w:val="13"/>
        </w:rPr>
      </w:pPr>
    </w:p>
    <w:p>
      <w:pPr>
        <w:spacing w:line="235" w:lineRule="auto" w:before="1"/>
        <w:ind w:left="162" w:right="1193" w:firstLine="0"/>
        <w:jc w:val="left"/>
        <w:rPr>
          <w:i/>
          <w:sz w:val="17"/>
        </w:rPr>
      </w:pPr>
      <w:r>
        <w:rPr>
          <w:b/>
          <w:sz w:val="17"/>
        </w:rPr>
        <w:t>Art.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20.</w:t>
      </w:r>
      <w:r>
        <w:rPr>
          <w:b/>
          <w:spacing w:val="-8"/>
          <w:sz w:val="17"/>
        </w:rPr>
        <w:t> </w:t>
      </w:r>
      <w:r>
        <w:rPr>
          <w:i/>
          <w:sz w:val="17"/>
        </w:rPr>
        <w:t>(Este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artigo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foi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revogado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pela</w:t>
      </w:r>
      <w:r>
        <w:rPr>
          <w:i/>
          <w:spacing w:val="-8"/>
          <w:sz w:val="17"/>
        </w:rPr>
        <w:t> </w:t>
      </w:r>
      <w:r>
        <w:rPr>
          <w:i/>
          <w:color w:val="0000ED"/>
          <w:sz w:val="17"/>
          <w:u w:val="single" w:color="0000ED"/>
        </w:rPr>
        <w:t>Deliberação</w:t>
      </w:r>
      <w:r>
        <w:rPr>
          <w:i/>
          <w:color w:val="0000ED"/>
          <w:spacing w:val="-8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nº</w:t>
      </w:r>
      <w:r>
        <w:rPr>
          <w:i/>
          <w:color w:val="0000ED"/>
          <w:spacing w:val="-8"/>
          <w:sz w:val="17"/>
          <w:u w:val="single" w:color="0000ED"/>
        </w:rPr>
        <w:t> </w:t>
      </w:r>
      <w:r>
        <w:rPr>
          <w:i/>
          <w:color w:val="0000ED"/>
          <w:sz w:val="17"/>
          <w:u w:val="single" w:color="0000ED"/>
        </w:rPr>
        <w:t>1.311</w:t>
      </w:r>
      <w:r>
        <w:rPr>
          <w:i/>
          <w:sz w:val="17"/>
        </w:rPr>
        <w:t>,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21.11.1960,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com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efeitos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a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partir de 01.01.1961.)</w:t>
      </w:r>
    </w:p>
    <w:p>
      <w:pPr>
        <w:pStyle w:val="BodyText"/>
        <w:spacing w:before="16"/>
        <w:ind w:left="0"/>
        <w:rPr>
          <w:i/>
        </w:rPr>
      </w:pPr>
    </w:p>
    <w:p>
      <w:pPr>
        <w:pStyle w:val="ListParagraph"/>
        <w:numPr>
          <w:ilvl w:val="1"/>
          <w:numId w:val="4"/>
        </w:numPr>
        <w:tabs>
          <w:tab w:pos="663" w:val="left" w:leader="none"/>
        </w:tabs>
        <w:spacing w:line="137" w:lineRule="exact" w:before="0" w:after="0"/>
        <w:ind w:left="663" w:right="0" w:hanging="74"/>
        <w:jc w:val="left"/>
        <w:rPr>
          <w:i/>
          <w:sz w:val="12"/>
        </w:rPr>
      </w:pPr>
      <w:r>
        <w:rPr>
          <w:b/>
          <w:color w:val="808080"/>
          <w:sz w:val="12"/>
        </w:rPr>
        <w:t>até</w:t>
      </w:r>
      <w:r>
        <w:rPr>
          <w:b/>
          <w:color w:val="808080"/>
          <w:spacing w:val="-8"/>
          <w:sz w:val="12"/>
        </w:rPr>
        <w:t> </w:t>
      </w:r>
      <w:r>
        <w:rPr>
          <w:b/>
          <w:color w:val="808080"/>
          <w:sz w:val="12"/>
        </w:rPr>
        <w:t>31.12.1960:</w:t>
      </w:r>
      <w:r>
        <w:rPr>
          <w:b/>
          <w:color w:val="808080"/>
          <w:spacing w:val="-7"/>
          <w:sz w:val="12"/>
        </w:rPr>
        <w:t> </w:t>
      </w:r>
      <w:r>
        <w:rPr>
          <w:i/>
          <w:color w:val="808080"/>
          <w:sz w:val="12"/>
        </w:rPr>
        <w:t>(redação</w:t>
      </w:r>
      <w:r>
        <w:rPr>
          <w:i/>
          <w:color w:val="808080"/>
          <w:spacing w:val="-7"/>
          <w:sz w:val="12"/>
        </w:rPr>
        <w:t> </w:t>
      </w:r>
      <w:r>
        <w:rPr>
          <w:i/>
          <w:color w:val="808080"/>
          <w:spacing w:val="-2"/>
          <w:sz w:val="12"/>
        </w:rPr>
        <w:t>original)</w:t>
      </w:r>
    </w:p>
    <w:p>
      <w:pPr>
        <w:spacing w:line="235" w:lineRule="auto" w:before="1"/>
        <w:ind w:left="589" w:right="1645" w:firstLine="0"/>
        <w:jc w:val="left"/>
        <w:rPr>
          <w:sz w:val="12"/>
        </w:rPr>
      </w:pPr>
      <w:r>
        <w:rPr>
          <w:b/>
          <w:color w:val="808080"/>
          <w:sz w:val="12"/>
        </w:rPr>
        <w:t>Art. 20. </w:t>
      </w:r>
      <w:r>
        <w:rPr>
          <w:color w:val="808080"/>
          <w:sz w:val="12"/>
        </w:rPr>
        <w:t>Será de Cr$ 500,00 (quinhentos cruzeiros) mensais a contribuição máxima dos contribuintes de qualquer</w:t>
      </w:r>
      <w:r>
        <w:rPr>
          <w:color w:val="808080"/>
          <w:spacing w:val="40"/>
          <w:sz w:val="12"/>
        </w:rPr>
        <w:t> </w:t>
      </w:r>
      <w:r>
        <w:rPr>
          <w:color w:val="808080"/>
          <w:sz w:val="12"/>
        </w:rPr>
        <w:t>categoria, excluídas a jóia para pensão e a contribuição de que trata o </w:t>
      </w:r>
      <w:r>
        <w:rPr>
          <w:color w:val="0000ED"/>
          <w:sz w:val="12"/>
          <w:u w:val="single" w:color="0000ED"/>
        </w:rPr>
        <w:t>art. 16</w:t>
      </w:r>
      <w:r>
        <w:rPr>
          <w:color w:val="808080"/>
          <w:sz w:val="12"/>
        </w:rPr>
        <w:t>, desta Lei.</w:t>
      </w:r>
    </w:p>
    <w:p>
      <w:pPr>
        <w:pStyle w:val="BodyText"/>
        <w:spacing w:before="29"/>
        <w:ind w:left="0"/>
        <w:rPr>
          <w:sz w:val="12"/>
        </w:rPr>
      </w:pPr>
    </w:p>
    <w:p>
      <w:pPr>
        <w:pStyle w:val="BodyText"/>
        <w:spacing w:line="235" w:lineRule="auto"/>
        <w:ind w:right="1230"/>
      </w:pPr>
      <w:r>
        <w:rPr>
          <w:b/>
        </w:rPr>
        <w:t>Art. 21. </w:t>
      </w:r>
      <w:r>
        <w:rPr/>
        <w:t>São consideradas da família do contribuinte, para o efeito de assistência médica e dentária,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vivam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companhia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comprovadamente</w:t>
      </w:r>
      <w:r>
        <w:rPr>
          <w:spacing w:val="-8"/>
        </w:rPr>
        <w:t> </w:t>
      </w:r>
      <w:r>
        <w:rPr/>
        <w:t>às</w:t>
      </w:r>
      <w:r>
        <w:rPr>
          <w:spacing w:val="-8"/>
        </w:rPr>
        <w:t> </w:t>
      </w:r>
      <w:r>
        <w:rPr/>
        <w:t>suas</w:t>
      </w:r>
      <w:r>
        <w:rPr>
          <w:spacing w:val="-8"/>
        </w:rPr>
        <w:t> </w:t>
      </w:r>
      <w:r>
        <w:rPr/>
        <w:t>expensas,</w:t>
      </w:r>
      <w:r>
        <w:rPr>
          <w:spacing w:val="-8"/>
        </w:rPr>
        <w:t> </w:t>
      </w:r>
      <w:r>
        <w:rPr/>
        <w:t>dele dependam economicamente e não possuam meios próprios de subsistência, as seguintes </w:t>
      </w:r>
      <w:r>
        <w:rPr>
          <w:spacing w:val="-2"/>
        </w:rPr>
        <w:t>pessoas: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189" w:lineRule="exact" w:before="0" w:after="0"/>
        <w:ind w:left="498" w:right="0" w:hanging="196"/>
        <w:jc w:val="left"/>
        <w:rPr>
          <w:sz w:val="17"/>
        </w:rPr>
      </w:pP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cônjuge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sexo</w:t>
      </w:r>
      <w:r>
        <w:rPr>
          <w:spacing w:val="-4"/>
          <w:sz w:val="17"/>
        </w:rPr>
        <w:t> </w:t>
      </w:r>
      <w:r>
        <w:rPr>
          <w:sz w:val="17"/>
        </w:rPr>
        <w:t>feminino</w:t>
      </w:r>
      <w:r>
        <w:rPr>
          <w:spacing w:val="-5"/>
          <w:sz w:val="17"/>
        </w:rPr>
        <w:t> </w:t>
      </w:r>
      <w:r>
        <w:rPr>
          <w:sz w:val="17"/>
        </w:rPr>
        <w:t>e,</w:t>
      </w:r>
      <w:r>
        <w:rPr>
          <w:spacing w:val="-5"/>
          <w:sz w:val="17"/>
        </w:rPr>
        <w:t> </w:t>
      </w:r>
      <w:r>
        <w:rPr>
          <w:sz w:val="17"/>
        </w:rPr>
        <w:t>quando</w:t>
      </w:r>
      <w:r>
        <w:rPr>
          <w:spacing w:val="-4"/>
          <w:sz w:val="17"/>
        </w:rPr>
        <w:t> </w:t>
      </w:r>
      <w:r>
        <w:rPr>
          <w:sz w:val="17"/>
        </w:rPr>
        <w:t>inválido,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cônjuge</w:t>
      </w:r>
      <w:r>
        <w:rPr>
          <w:spacing w:val="-5"/>
          <w:sz w:val="17"/>
        </w:rPr>
        <w:t> </w:t>
      </w:r>
      <w:r>
        <w:rPr>
          <w:sz w:val="17"/>
        </w:rPr>
        <w:t>do</w:t>
      </w:r>
      <w:r>
        <w:rPr>
          <w:spacing w:val="-4"/>
          <w:sz w:val="17"/>
        </w:rPr>
        <w:t> </w:t>
      </w:r>
      <w:r>
        <w:rPr>
          <w:sz w:val="17"/>
        </w:rPr>
        <w:t>sexo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masculino;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35" w:lineRule="auto" w:before="2" w:after="0"/>
        <w:ind w:left="162" w:right="1597" w:firstLine="140"/>
        <w:jc w:val="left"/>
        <w:rPr>
          <w:sz w:val="17"/>
        </w:rPr>
      </w:pPr>
      <w:r>
        <w:rPr>
          <w:sz w:val="17"/>
        </w:rPr>
        <w:t>os</w:t>
      </w:r>
      <w:r>
        <w:rPr>
          <w:spacing w:val="-7"/>
          <w:sz w:val="17"/>
        </w:rPr>
        <w:t> </w:t>
      </w:r>
      <w:r>
        <w:rPr>
          <w:sz w:val="17"/>
        </w:rPr>
        <w:t>filhos</w:t>
      </w:r>
      <w:r>
        <w:rPr>
          <w:spacing w:val="-7"/>
          <w:sz w:val="17"/>
        </w:rPr>
        <w:t> </w:t>
      </w:r>
      <w:r>
        <w:rPr>
          <w:sz w:val="17"/>
        </w:rPr>
        <w:t>menores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qualquer</w:t>
      </w:r>
      <w:r>
        <w:rPr>
          <w:spacing w:val="-7"/>
          <w:sz w:val="17"/>
        </w:rPr>
        <w:t> </w:t>
      </w:r>
      <w:r>
        <w:rPr>
          <w:sz w:val="17"/>
        </w:rPr>
        <w:t>condição</w:t>
      </w:r>
      <w:r>
        <w:rPr>
          <w:spacing w:val="-7"/>
          <w:sz w:val="17"/>
        </w:rPr>
        <w:t> </w:t>
      </w:r>
      <w:r>
        <w:rPr>
          <w:sz w:val="17"/>
        </w:rPr>
        <w:t>ou</w:t>
      </w:r>
      <w:r>
        <w:rPr>
          <w:spacing w:val="-7"/>
          <w:sz w:val="17"/>
        </w:rPr>
        <w:t> </w:t>
      </w:r>
      <w:r>
        <w:rPr>
          <w:sz w:val="17"/>
        </w:rPr>
        <w:t>inválidos,</w:t>
      </w:r>
      <w:r>
        <w:rPr>
          <w:spacing w:val="-7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as</w:t>
      </w:r>
      <w:r>
        <w:rPr>
          <w:spacing w:val="-7"/>
          <w:sz w:val="17"/>
        </w:rPr>
        <w:t> </w:t>
      </w:r>
      <w:r>
        <w:rPr>
          <w:sz w:val="17"/>
        </w:rPr>
        <w:t>filhas</w:t>
      </w:r>
      <w:r>
        <w:rPr>
          <w:spacing w:val="-7"/>
          <w:sz w:val="17"/>
        </w:rPr>
        <w:t> </w:t>
      </w:r>
      <w:r>
        <w:rPr>
          <w:sz w:val="17"/>
        </w:rPr>
        <w:t>solteiras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qualquer </w:t>
      </w:r>
      <w:r>
        <w:rPr>
          <w:spacing w:val="-2"/>
          <w:sz w:val="17"/>
        </w:rPr>
        <w:t>idade;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190" w:lineRule="exact" w:before="0" w:after="0"/>
        <w:ind w:left="498" w:right="0" w:hanging="196"/>
        <w:jc w:val="left"/>
        <w:rPr>
          <w:sz w:val="17"/>
        </w:rPr>
      </w:pPr>
      <w:r>
        <w:rPr>
          <w:sz w:val="17"/>
        </w:rPr>
        <w:t>mãe</w:t>
      </w:r>
      <w:r>
        <w:rPr>
          <w:spacing w:val="-4"/>
          <w:sz w:val="17"/>
        </w:rPr>
        <w:t> </w:t>
      </w:r>
      <w:r>
        <w:rPr>
          <w:sz w:val="17"/>
        </w:rPr>
        <w:t>viúva</w:t>
      </w:r>
      <w:r>
        <w:rPr>
          <w:spacing w:val="-4"/>
          <w:sz w:val="17"/>
        </w:rPr>
        <w:t> </w:t>
      </w:r>
      <w:r>
        <w:rPr>
          <w:sz w:val="17"/>
        </w:rPr>
        <w:t>ou</w:t>
      </w:r>
      <w:r>
        <w:rPr>
          <w:spacing w:val="-4"/>
          <w:sz w:val="17"/>
        </w:rPr>
        <w:t> </w:t>
      </w:r>
      <w:r>
        <w:rPr>
          <w:sz w:val="17"/>
        </w:rPr>
        <w:t>pai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inválido.</w:t>
      </w:r>
    </w:p>
    <w:p>
      <w:pPr>
        <w:pStyle w:val="BodyText"/>
        <w:spacing w:line="235" w:lineRule="auto" w:before="1"/>
        <w:ind w:right="1193" w:firstLine="140"/>
      </w:pPr>
      <w:r>
        <w:rPr>
          <w:b/>
        </w:rPr>
        <w:t>§</w:t>
      </w:r>
      <w:r>
        <w:rPr>
          <w:b/>
          <w:spacing w:val="-5"/>
        </w:rPr>
        <w:t> </w:t>
      </w:r>
      <w:r>
        <w:rPr>
          <w:b/>
        </w:rPr>
        <w:t>1º</w:t>
      </w:r>
      <w:r>
        <w:rPr>
          <w:b/>
          <w:spacing w:val="-5"/>
        </w:rPr>
        <w:t> </w:t>
      </w:r>
      <w:r>
        <w:rPr/>
        <w:t>Equipara-se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cônjuge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sexo</w:t>
      </w:r>
      <w:r>
        <w:rPr>
          <w:spacing w:val="-5"/>
        </w:rPr>
        <w:t> </w:t>
      </w:r>
      <w:r>
        <w:rPr/>
        <w:t>feminino,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falta</w:t>
      </w:r>
      <w:r>
        <w:rPr>
          <w:spacing w:val="-5"/>
        </w:rPr>
        <w:t> </w:t>
      </w:r>
      <w:r>
        <w:rPr/>
        <w:t>deste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efeitos</w:t>
      </w:r>
      <w:r>
        <w:rPr>
          <w:spacing w:val="-5"/>
        </w:rPr>
        <w:t> </w:t>
      </w:r>
      <w:r>
        <w:rPr/>
        <w:t>deste</w:t>
      </w:r>
      <w:r>
        <w:rPr>
          <w:spacing w:val="-5"/>
        </w:rPr>
        <w:t> </w:t>
      </w:r>
      <w:r>
        <w:rPr/>
        <w:t>artigo,</w:t>
      </w:r>
      <w:r>
        <w:rPr>
          <w:spacing w:val="-5"/>
        </w:rPr>
        <w:t> </w:t>
      </w:r>
      <w:r>
        <w:rPr/>
        <w:t>a companheira do contribuinte que esteja em sua companhia há mais de cinco anos.</w:t>
      </w:r>
    </w:p>
    <w:p>
      <w:pPr>
        <w:pStyle w:val="BodyText"/>
        <w:spacing w:line="235" w:lineRule="auto"/>
        <w:ind w:right="1230" w:firstLine="140"/>
      </w:pPr>
      <w:r>
        <w:rPr>
          <w:b/>
        </w:rPr>
        <w:t>§</w:t>
      </w:r>
      <w:r>
        <w:rPr>
          <w:b/>
          <w:spacing w:val="-7"/>
        </w:rPr>
        <w:t> </w:t>
      </w:r>
      <w:r>
        <w:rPr>
          <w:b/>
        </w:rPr>
        <w:t>2º</w:t>
      </w:r>
      <w:r>
        <w:rPr>
          <w:b/>
          <w:spacing w:val="-7"/>
        </w:rPr>
        <w:t> </w:t>
      </w:r>
      <w:r>
        <w:rPr/>
        <w:t>São</w:t>
      </w:r>
      <w:r>
        <w:rPr>
          <w:spacing w:val="-7"/>
        </w:rPr>
        <w:t> </w:t>
      </w:r>
      <w:r>
        <w:rPr/>
        <w:t>considerados</w:t>
      </w:r>
      <w:r>
        <w:rPr>
          <w:spacing w:val="-7"/>
        </w:rPr>
        <w:t> </w:t>
      </w:r>
      <w:r>
        <w:rPr/>
        <w:t>meios</w:t>
      </w:r>
      <w:r>
        <w:rPr>
          <w:spacing w:val="-7"/>
        </w:rPr>
        <w:t> </w:t>
      </w:r>
      <w:r>
        <w:rPr/>
        <w:t>próprios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subsistência,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efeitos</w:t>
      </w:r>
      <w:r>
        <w:rPr>
          <w:spacing w:val="-7"/>
        </w:rPr>
        <w:t> </w:t>
      </w:r>
      <w:r>
        <w:rPr/>
        <w:t>previstos</w:t>
      </w:r>
      <w:r>
        <w:rPr>
          <w:spacing w:val="-7"/>
        </w:rPr>
        <w:t> </w:t>
      </w:r>
      <w:r>
        <w:rPr/>
        <w:t>neste</w:t>
      </w:r>
      <w:r>
        <w:rPr>
          <w:spacing w:val="-7"/>
        </w:rPr>
        <w:t> </w:t>
      </w:r>
      <w:r>
        <w:rPr/>
        <w:t>artigo, os rendimentos, proventos, salários, pensões, vencimentos, auxílios ou recebimentos de</w:t>
      </w:r>
    </w:p>
    <w:p>
      <w:pPr>
        <w:pStyle w:val="BodyText"/>
        <w:spacing w:line="235" w:lineRule="auto"/>
        <w:ind w:right="1230"/>
      </w:pPr>
      <w:r>
        <w:rPr/>
        <w:t>qualquer</w:t>
      </w:r>
      <w:r>
        <w:rPr>
          <w:spacing w:val="-7"/>
        </w:rPr>
        <w:t> </w:t>
      </w:r>
      <w:r>
        <w:rPr/>
        <w:t>espécie</w:t>
      </w:r>
      <w:r>
        <w:rPr>
          <w:spacing w:val="-7"/>
        </w:rPr>
        <w:t> </w:t>
      </w:r>
      <w:r>
        <w:rPr/>
        <w:t>iguais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superiores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metade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salário</w:t>
      </w:r>
      <w:r>
        <w:rPr>
          <w:spacing w:val="-7"/>
        </w:rPr>
        <w:t> </w:t>
      </w:r>
      <w:r>
        <w:rPr/>
        <w:t>mínimo,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vigor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Município</w:t>
      </w:r>
      <w:r>
        <w:rPr>
          <w:spacing w:val="-7"/>
        </w:rPr>
        <w:t> </w:t>
      </w:r>
      <w:r>
        <w:rPr/>
        <w:t>de </w:t>
      </w:r>
      <w:r>
        <w:rPr>
          <w:spacing w:val="-2"/>
        </w:rPr>
        <w:t>Petrópolis.</w:t>
      </w:r>
    </w:p>
    <w:p>
      <w:pPr>
        <w:pStyle w:val="BodyText"/>
        <w:spacing w:line="235" w:lineRule="auto" w:before="190"/>
        <w:ind w:right="1230"/>
      </w:pPr>
      <w:r>
        <w:rPr>
          <w:b/>
        </w:rPr>
        <w:t>Art. 22. </w:t>
      </w:r>
      <w:r>
        <w:rPr/>
        <w:t>A tabela do Selo de Beneficência, na parte relativa aos papéis e documentos emanados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Caixa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ela</w:t>
      </w:r>
      <w:r>
        <w:rPr>
          <w:spacing w:val="-7"/>
        </w:rPr>
        <w:t> </w:t>
      </w:r>
      <w:r>
        <w:rPr/>
        <w:t>dirigidos,</w:t>
      </w:r>
      <w:r>
        <w:rPr>
          <w:spacing w:val="-7"/>
        </w:rPr>
        <w:t> </w:t>
      </w:r>
      <w:r>
        <w:rPr/>
        <w:t>poderá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revista</w:t>
      </w:r>
      <w:r>
        <w:rPr>
          <w:spacing w:val="-7"/>
        </w:rPr>
        <w:t> </w:t>
      </w:r>
      <w:r>
        <w:rPr/>
        <w:t>periodicamente</w:t>
      </w:r>
      <w:r>
        <w:rPr>
          <w:spacing w:val="-7"/>
        </w:rPr>
        <w:t> </w:t>
      </w:r>
      <w:r>
        <w:rPr/>
        <w:t>pelo</w:t>
      </w:r>
      <w:r>
        <w:rPr>
          <w:spacing w:val="-7"/>
        </w:rPr>
        <w:t> </w:t>
      </w:r>
      <w:r>
        <w:rPr/>
        <w:t>Conselho Administrativo, por proposta do Presidente da Caixa.</w:t>
      </w:r>
    </w:p>
    <w:p>
      <w:pPr>
        <w:pStyle w:val="BodyText"/>
        <w:spacing w:line="235" w:lineRule="auto" w:before="190"/>
        <w:ind w:right="1230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23.</w:t>
      </w:r>
      <w:r>
        <w:rPr>
          <w:b/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Caixa</w:t>
      </w:r>
      <w:r>
        <w:rPr>
          <w:spacing w:val="-7"/>
        </w:rPr>
        <w:t> </w:t>
      </w:r>
      <w:r>
        <w:rPr/>
        <w:t>Beneficente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Empregados</w:t>
      </w:r>
      <w:r>
        <w:rPr>
          <w:spacing w:val="-7"/>
        </w:rPr>
        <w:t> </w:t>
      </w:r>
      <w:r>
        <w:rPr/>
        <w:t>Municipais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isenta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impostos,</w:t>
      </w:r>
      <w:r>
        <w:rPr>
          <w:spacing w:val="-7"/>
        </w:rPr>
        <w:t> </w:t>
      </w:r>
      <w:r>
        <w:rPr/>
        <w:t>taxas e emolumentos devidos à Prefeitura Municipal de Petrópolis.</w:t>
      </w:r>
    </w:p>
    <w:p>
      <w:pPr>
        <w:pStyle w:val="BodyText"/>
        <w:spacing w:line="235" w:lineRule="auto" w:before="191"/>
        <w:ind w:right="1051"/>
      </w:pPr>
      <w:r>
        <w:rPr>
          <w:b/>
        </w:rPr>
        <w:t>Art. 24. </w:t>
      </w:r>
      <w:r>
        <w:rPr/>
        <w:t>Continuam em vigor as disposições legais relativas à Caixa Beneficente dos Empregados Municipais que não contrariarem esta Lei, exceto a </w:t>
      </w:r>
      <w:r>
        <w:rPr>
          <w:color w:val="0000ED"/>
          <w:u w:val="single" w:color="0000ED"/>
        </w:rPr>
        <w:t>alínea </w:t>
      </w:r>
      <w:r>
        <w:rPr>
          <w:i/>
          <w:color w:val="0000ED"/>
          <w:u w:val="single" w:color="0000ED"/>
        </w:rPr>
        <w:t>e </w:t>
      </w:r>
      <w:r>
        <w:rPr>
          <w:color w:val="0000ED"/>
          <w:u w:val="single" w:color="0000ED"/>
        </w:rPr>
        <w:t>do art. 4º</w:t>
      </w:r>
      <w:r>
        <w:rPr/>
        <w:t>, </w:t>
      </w:r>
      <w:r>
        <w:rPr>
          <w:color w:val="0000ED"/>
          <w:u w:val="single" w:color="0000ED"/>
        </w:rPr>
        <w:t>art. 10</w:t>
      </w:r>
      <w:r>
        <w:rPr/>
        <w:t>, </w:t>
      </w:r>
      <w:r>
        <w:rPr>
          <w:color w:val="0000ED"/>
        </w:rPr>
        <w:t>§§ </w:t>
      </w:r>
      <w:r>
        <w:rPr>
          <w:color w:val="0000ED"/>
          <w:u w:val="single" w:color="0000ED"/>
        </w:rPr>
        <w:t>1º</w:t>
      </w:r>
      <w:r>
        <w:rPr/>
        <w:t>,</w:t>
      </w:r>
      <w:r>
        <w:rPr>
          <w:spacing w:val="-4"/>
        </w:rPr>
        <w:t> </w:t>
      </w:r>
      <w:r>
        <w:rPr>
          <w:color w:val="0000ED"/>
          <w:u w:val="single" w:color="0000ED"/>
        </w:rPr>
        <w:t>2º</w:t>
      </w:r>
      <w:r>
        <w:rPr/>
        <w:t>,</w:t>
      </w:r>
      <w:r>
        <w:rPr>
          <w:spacing w:val="-4"/>
        </w:rPr>
        <w:t> </w:t>
      </w:r>
      <w:r>
        <w:rPr>
          <w:color w:val="0000ED"/>
          <w:u w:val="single" w:color="0000ED"/>
        </w:rPr>
        <w:t>3º</w:t>
      </w:r>
      <w:r>
        <w:rPr>
          <w:color w:val="0000ED"/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color w:val="0000ED"/>
          <w:u w:val="single" w:color="0000ED"/>
        </w:rPr>
        <w:t>4º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do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art.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44</w:t>
      </w:r>
      <w:r>
        <w:rPr/>
        <w:t>,</w:t>
      </w:r>
      <w:r>
        <w:rPr>
          <w:spacing w:val="-4"/>
        </w:rPr>
        <w:t> </w:t>
      </w:r>
      <w:r>
        <w:rPr>
          <w:color w:val="0000ED"/>
          <w:u w:val="single" w:color="0000ED"/>
        </w:rPr>
        <w:t>arts.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55</w:t>
      </w:r>
      <w:r>
        <w:rPr/>
        <w:t>,</w:t>
      </w:r>
      <w:r>
        <w:rPr>
          <w:spacing w:val="-4"/>
        </w:rPr>
        <w:t> </w:t>
      </w:r>
      <w:r>
        <w:rPr>
          <w:color w:val="0000ED"/>
          <w:u w:val="single" w:color="0000ED"/>
        </w:rPr>
        <w:t>88</w:t>
      </w:r>
      <w:r>
        <w:rPr/>
        <w:t>,</w:t>
      </w:r>
      <w:r>
        <w:rPr>
          <w:spacing w:val="-4"/>
        </w:rPr>
        <w:t> </w:t>
      </w:r>
      <w:r>
        <w:rPr>
          <w:color w:val="0000ED"/>
          <w:u w:val="single" w:color="0000ED"/>
        </w:rPr>
        <w:t>91</w:t>
      </w:r>
      <w:r>
        <w:rPr>
          <w:color w:val="0000ED"/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color w:val="0000ED"/>
          <w:u w:val="single" w:color="0000ED"/>
        </w:rPr>
        <w:t>104,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da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Delibera</w:t>
      </w:r>
      <w:r>
        <w:rPr>
          <w:color w:val="0000ED"/>
        </w:rPr>
        <w:t>ç</w:t>
      </w:r>
      <w:r>
        <w:rPr>
          <w:color w:val="0000ED"/>
          <w:u w:val="single" w:color="0000ED"/>
        </w:rPr>
        <w:t>ão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nº</w:t>
      </w:r>
      <w:r>
        <w:rPr>
          <w:color w:val="0000ED"/>
          <w:spacing w:val="-4"/>
          <w:u w:val="single" w:color="0000ED"/>
        </w:rPr>
        <w:t> </w:t>
      </w:r>
      <w:r>
        <w:rPr>
          <w:color w:val="0000ED"/>
          <w:u w:val="single" w:color="0000ED"/>
        </w:rPr>
        <w:t>491</w:t>
      </w:r>
      <w:r>
        <w:rPr>
          <w:color w:val="0000ED"/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janeiro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1954.</w:t>
      </w:r>
    </w:p>
    <w:p>
      <w:pPr>
        <w:pStyle w:val="BodyText"/>
        <w:spacing w:line="235" w:lineRule="auto" w:before="191"/>
        <w:ind w:right="1230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25.</w:t>
      </w:r>
      <w:r>
        <w:rPr>
          <w:b/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Deliberação</w:t>
      </w:r>
      <w:r>
        <w:rPr>
          <w:spacing w:val="-6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1º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1957,</w:t>
      </w:r>
      <w:r>
        <w:rPr>
          <w:spacing w:val="-6"/>
        </w:rPr>
        <w:t> </w:t>
      </w:r>
      <w:r>
        <w:rPr/>
        <w:t>revogadas</w:t>
      </w:r>
      <w:r>
        <w:rPr>
          <w:spacing w:val="-6"/>
        </w:rPr>
        <w:t> </w:t>
      </w:r>
      <w:r>
        <w:rPr/>
        <w:t>as disposições em contrário.</w:t>
      </w:r>
    </w:p>
    <w:p>
      <w:pPr>
        <w:pStyle w:val="BodyText"/>
        <w:spacing w:before="17"/>
        <w:ind w:left="0"/>
      </w:pPr>
    </w:p>
    <w:p>
      <w:pPr>
        <w:spacing w:line="235" w:lineRule="auto" w:before="0"/>
        <w:ind w:left="499" w:right="5059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Mando, portanto, a todos a quem o conhecimento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presente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Deliberação</w:t>
      </w:r>
    </w:p>
    <w:p>
      <w:pPr>
        <w:spacing w:line="235" w:lineRule="auto" w:before="0"/>
        <w:ind w:left="499" w:right="4389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competir,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que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a</w:t>
      </w:r>
      <w:r>
        <w:rPr>
          <w:i/>
          <w:color w:val="666666"/>
          <w:spacing w:val="-11"/>
          <w:sz w:val="17"/>
        </w:rPr>
        <w:t> </w:t>
      </w:r>
      <w:r>
        <w:rPr>
          <w:i/>
          <w:color w:val="666666"/>
          <w:sz w:val="17"/>
        </w:rPr>
        <w:t>executem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e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a</w:t>
      </w:r>
      <w:r>
        <w:rPr>
          <w:i/>
          <w:color w:val="666666"/>
          <w:spacing w:val="-11"/>
          <w:sz w:val="17"/>
        </w:rPr>
        <w:t> </w:t>
      </w:r>
      <w:r>
        <w:rPr>
          <w:i/>
          <w:color w:val="666666"/>
          <w:sz w:val="17"/>
        </w:rPr>
        <w:t>façam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executar, fiel e inteiramente como nela se contém.</w:t>
      </w:r>
    </w:p>
    <w:p>
      <w:pPr>
        <w:pStyle w:val="BodyText"/>
        <w:spacing w:before="26"/>
        <w:ind w:left="0"/>
        <w:rPr>
          <w:i/>
        </w:rPr>
      </w:pPr>
    </w:p>
    <w:p>
      <w:pPr>
        <w:spacing w:before="0"/>
        <w:ind w:left="2947" w:right="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Gabinete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da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Prefeitura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Municipal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6"/>
          <w:sz w:val="17"/>
        </w:rPr>
        <w:t> </w:t>
      </w:r>
      <w:r>
        <w:rPr>
          <w:i/>
          <w:color w:val="666666"/>
          <w:sz w:val="17"/>
        </w:rPr>
        <w:t>Petrópolis,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pacing w:val="-5"/>
          <w:sz w:val="17"/>
        </w:rPr>
        <w:t>em</w:t>
      </w:r>
    </w:p>
    <w:p>
      <w:pPr>
        <w:spacing w:before="187"/>
        <w:ind w:left="0" w:right="1730" w:firstLine="0"/>
        <w:jc w:val="right"/>
        <w:rPr>
          <w:i/>
          <w:sz w:val="17"/>
        </w:rPr>
      </w:pPr>
      <w:r>
        <w:rPr>
          <w:i/>
          <w:color w:val="666666"/>
          <w:spacing w:val="-2"/>
          <w:sz w:val="17"/>
        </w:rPr>
        <w:t>PREFEITO</w:t>
      </w:r>
    </w:p>
    <w:p>
      <w:pPr>
        <w:pStyle w:val="BodyText"/>
        <w:spacing w:before="17"/>
        <w:ind w:left="0"/>
        <w:rPr>
          <w:i/>
        </w:rPr>
      </w:pPr>
    </w:p>
    <w:p>
      <w:pPr>
        <w:spacing w:line="235" w:lineRule="auto" w:before="0"/>
        <w:ind w:left="499" w:right="4591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Registrado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sob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680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a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fls.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96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a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100</w:t>
      </w:r>
      <w:r>
        <w:rPr>
          <w:i/>
          <w:color w:val="666666"/>
          <w:spacing w:val="-7"/>
          <w:sz w:val="17"/>
        </w:rPr>
        <w:t> </w:t>
      </w:r>
      <w:r>
        <w:rPr>
          <w:i/>
          <w:color w:val="666666"/>
          <w:sz w:val="17"/>
        </w:rPr>
        <w:t>verso, do Livro nº 4 do registro das Deliberações sancionadas pelo Prefº</w:t>
      </w:r>
    </w:p>
    <w:p>
      <w:pPr>
        <w:spacing w:line="235" w:lineRule="auto" w:before="191"/>
        <w:ind w:left="499" w:right="6398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José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Alonso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Campos Oficial da Secretaria</w:t>
      </w:r>
    </w:p>
    <w:p>
      <w:pPr>
        <w:spacing w:line="235" w:lineRule="auto" w:before="191"/>
        <w:ind w:left="499" w:right="5984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Proj.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991/56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-</w:t>
      </w:r>
      <w:r>
        <w:rPr>
          <w:i/>
          <w:color w:val="666666"/>
          <w:spacing w:val="-12"/>
          <w:sz w:val="17"/>
        </w:rPr>
        <w:t> </w:t>
      </w:r>
      <w:r>
        <w:rPr>
          <w:i/>
          <w:color w:val="666666"/>
          <w:sz w:val="17"/>
        </w:rPr>
        <w:t>Prefeito Of. 1079/56</w:t>
      </w:r>
    </w:p>
    <w:sectPr>
      <w:pgSz w:w="11900" w:h="16840"/>
      <w:pgMar w:header="0" w:footer="181" w:top="1340" w:bottom="3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9208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20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51.25pt;height:13.2pt;mso-position-horizontal-relative:page;mso-position-vertical-relative:page;z-index:-1581414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38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499" w:hanging="197"/>
        <w:jc w:val="left"/>
      </w:pPr>
      <w:rPr>
        <w:rFonts w:hint="default" w:ascii="Arial" w:hAnsi="Arial" w:eastAsia="Arial" w:cs="Arial"/>
        <w:b/>
        <w:bCs/>
        <w:i/>
        <w:iCs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9" w:hanging="19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9" w:hanging="1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9" w:hanging="1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9" w:hanging="1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9" w:hanging="1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9" w:hanging="1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99" w:hanging="1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99" w:hanging="19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62" w:hanging="197"/>
        <w:jc w:val="left"/>
      </w:pPr>
      <w:rPr>
        <w:rFonts w:hint="default" w:ascii="Arial" w:hAnsi="Arial" w:eastAsia="Arial" w:cs="Arial"/>
        <w:b/>
        <w:bCs/>
        <w:i/>
        <w:iCs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5" w:hanging="76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100"/>
        <w:sz w:val="12"/>
        <w:szCs w:val="1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31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02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3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44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15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86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57" w:hanging="7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162" w:hanging="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664" w:hanging="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47" w:hanging="1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3"/>
        <w:szCs w:val="1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09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79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49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619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89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9" w:hanging="1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396" w:hanging="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9" w:hanging="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9" w:hanging="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29" w:hanging="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9" w:hanging="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9" w:hanging="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59" w:hanging="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69" w:hanging="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79" w:hanging="9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65" w:hanging="76"/>
      </w:pPr>
      <w:rPr>
        <w:rFonts w:hint="default" w:ascii="Arial" w:hAnsi="Arial" w:eastAsia="Arial" w:cs="Arial"/>
        <w:b w:val="0"/>
        <w:bCs w:val="0"/>
        <w:i w:val="0"/>
        <w:iCs w:val="0"/>
        <w:color w:val="808080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3" w:hanging="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7" w:hanging="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1" w:hanging="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5" w:hanging="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9" w:hanging="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63" w:hanging="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47" w:hanging="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31" w:hanging="76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Arial" w:hAnsi="Arial" w:eastAsia="Arial" w:cs="Arial"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2" w:firstLine="14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2025-05-20T19:02:11Z</dcterms:created>
  <dcterms:modified xsi:type="dcterms:W3CDTF">2025-05-20T19:02:11Z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