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8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441254" cy="19059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1254" cy="190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360" w:lineRule="auto" w:before="136"/>
        <w:ind w:left="142" w:right="135"/>
        <w:jc w:val="both"/>
      </w:pPr>
      <w:r>
        <w:rPr/>
        <w:t>Ata da décima sétima reunião ordinária do Comitê de Investimentos do Instituto de Previdência e Assistência Social do Servidor Público do Município de Petrópolis – </w:t>
      </w:r>
      <w:r>
        <w:rPr>
          <w:spacing w:val="-2"/>
        </w:rPr>
        <w:t>INPAS.</w:t>
      </w:r>
    </w:p>
    <w:p>
      <w:pPr>
        <w:pStyle w:val="BodyText"/>
        <w:spacing w:before="131"/>
      </w:pPr>
    </w:p>
    <w:p>
      <w:pPr>
        <w:pStyle w:val="BodyText"/>
        <w:spacing w:line="360" w:lineRule="auto"/>
        <w:ind w:left="142" w:right="128"/>
        <w:jc w:val="both"/>
      </w:pPr>
      <w:r>
        <w:rPr/>
        <w:t>Aos treze dias do mês de março do ano de dois mil e quatorze, às dez horas e quarenta minutos, na sala do Diretor-Presidente, reuniram-se os quatro membros do</w:t>
      </w:r>
      <w:r>
        <w:rPr>
          <w:spacing w:val="-3"/>
        </w:rPr>
        <w:t> </w:t>
      </w:r>
      <w:r>
        <w:rPr/>
        <w:t>Comitê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Investimentos</w:t>
      </w:r>
      <w:r>
        <w:rPr>
          <w:spacing w:val="-3"/>
        </w:rPr>
        <w:t> </w:t>
      </w:r>
      <w:r>
        <w:rPr/>
        <w:t>deste</w:t>
      </w:r>
      <w:r>
        <w:rPr>
          <w:spacing w:val="-3"/>
        </w:rPr>
        <w:t> </w:t>
      </w:r>
      <w:r>
        <w:rPr/>
        <w:t>Regime</w:t>
      </w:r>
      <w:r>
        <w:rPr>
          <w:spacing w:val="-3"/>
        </w:rPr>
        <w:t> </w:t>
      </w:r>
      <w:r>
        <w:rPr/>
        <w:t>Próprio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Previdência</w:t>
      </w:r>
      <w:r>
        <w:rPr>
          <w:spacing w:val="-3"/>
        </w:rPr>
        <w:t> </w:t>
      </w:r>
      <w:r>
        <w:rPr/>
        <w:t>Social,</w:t>
      </w:r>
      <w:r>
        <w:rPr>
          <w:spacing w:val="-3"/>
        </w:rPr>
        <w:t> </w:t>
      </w:r>
      <w:r>
        <w:rPr/>
        <w:t>conforme Decreto Municipal que criou o citado Comitê, número hum mil e dez, de trinta e hum de outubro de dois mil e doze, publicado no Diário Oficial do Município de Petrópolis de</w:t>
      </w:r>
      <w:r>
        <w:rPr>
          <w:spacing w:val="-3"/>
        </w:rPr>
        <w:t> </w:t>
      </w:r>
      <w:r>
        <w:rPr/>
        <w:t>hum de</w:t>
      </w:r>
      <w:r>
        <w:rPr>
          <w:spacing w:val="-3"/>
        </w:rPr>
        <w:t> </w:t>
      </w:r>
      <w:r>
        <w:rPr/>
        <w:t>novembro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dois</w:t>
      </w:r>
      <w:r>
        <w:rPr>
          <w:spacing w:val="-5"/>
        </w:rPr>
        <w:t> </w:t>
      </w:r>
      <w:r>
        <w:rPr/>
        <w:t>mil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doze,</w:t>
      </w:r>
      <w:r>
        <w:rPr>
          <w:spacing w:val="-2"/>
        </w:rPr>
        <w:t> </w:t>
      </w:r>
      <w:r>
        <w:rPr/>
        <w:t>com a</w:t>
      </w:r>
      <w:r>
        <w:rPr>
          <w:spacing w:val="-3"/>
        </w:rPr>
        <w:t> </w:t>
      </w:r>
      <w:r>
        <w:rPr/>
        <w:t>seguinte</w:t>
      </w:r>
      <w:r>
        <w:rPr>
          <w:spacing w:val="-3"/>
        </w:rPr>
        <w:t> </w:t>
      </w:r>
      <w:r>
        <w:rPr/>
        <w:t>composição:</w:t>
      </w:r>
      <w:r>
        <w:rPr>
          <w:spacing w:val="-2"/>
        </w:rPr>
        <w:t> </w:t>
      </w:r>
      <w:r>
        <w:rPr/>
        <w:t>a) Diretor-Presidente do Regime Próprio de Previdência Social - RPPS, senhor Marcus Antonio Curvelo da Silva; b) Diretor Administrativo-Financeiro do Regime Próprio de Previdência Social - RPPS, senhor Daniel Luiz Simões Campos, Presidente eleito deste Comitê; c) Chefe da Divisão de Tesouraria, senhora Adriana Catarina da Costa, Secretária </w:t>
      </w:r>
      <w:r>
        <w:rPr>
          <w:i/>
        </w:rPr>
        <w:t>ad hoc </w:t>
      </w:r>
      <w:r>
        <w:rPr/>
        <w:t>deste Comitê, sendo justificada a ausência da senhora Carla Cristina Correia Maduro Vogas Tavares por motivo de saúde; d) Chefe da Divisão de Contabilidade, senhora Lucimar da Glória Gomes, além das senhoras Michele Schiffler Forster e Vanessa Maria Bull, convidadas a participar das reuniões com direito à voz e sem direito a voto. O senhor Daniel iniciou a reunião solicitando a esta Secretária </w:t>
      </w:r>
      <w:r>
        <w:rPr>
          <w:i/>
        </w:rPr>
        <w:t>ad hoc </w:t>
      </w:r>
      <w:r>
        <w:rPr/>
        <w:t>que fizesse a leitura da Ata</w:t>
      </w:r>
      <w:r>
        <w:rPr>
          <w:spacing w:val="40"/>
        </w:rPr>
        <w:t> </w:t>
      </w:r>
      <w:r>
        <w:rPr/>
        <w:t>da última reunião, que foi aprovada por todos. O senhor Daniel solicitou que esta servidora expusesse a proposta de aderência dos fundos, mencionada na Portaria MPS número quatrocentos e quarenta do ano de dois mil e treze e elaborada com dados quantitativos por sugestão da empresa de consultoria Crédito&amp;Mercado. Assim foi</w:t>
      </w:r>
      <w:r>
        <w:rPr>
          <w:spacing w:val="-6"/>
        </w:rPr>
        <w:t> </w:t>
      </w:r>
      <w:r>
        <w:rPr/>
        <w:t>feito</w:t>
      </w:r>
      <w:r>
        <w:rPr>
          <w:spacing w:val="-3"/>
        </w:rPr>
        <w:t> </w:t>
      </w:r>
      <w:r>
        <w:rPr/>
        <w:t>e,</w:t>
      </w:r>
      <w:r>
        <w:rPr>
          <w:spacing w:val="-2"/>
        </w:rPr>
        <w:t> </w:t>
      </w:r>
      <w:r>
        <w:rPr/>
        <w:t>após</w:t>
      </w:r>
      <w:r>
        <w:rPr>
          <w:spacing w:val="-3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exposição,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senhor</w:t>
      </w:r>
      <w:r>
        <w:rPr>
          <w:spacing w:val="-3"/>
        </w:rPr>
        <w:t> </w:t>
      </w:r>
      <w:r>
        <w:rPr/>
        <w:t>Diretor-Presidente</w:t>
      </w:r>
      <w:r>
        <w:rPr>
          <w:spacing w:val="-3"/>
        </w:rPr>
        <w:t> </w:t>
      </w:r>
      <w:r>
        <w:rPr/>
        <w:t>disse</w:t>
      </w:r>
      <w:r>
        <w:rPr>
          <w:spacing w:val="-3"/>
        </w:rPr>
        <w:t> </w:t>
      </w:r>
      <w:r>
        <w:rPr/>
        <w:t>que não lhe parecia claro a forma de atribuir pontuação ao fundos, tendo em vista que cada</w:t>
      </w:r>
      <w:r>
        <w:rPr>
          <w:spacing w:val="47"/>
        </w:rPr>
        <w:t> </w:t>
      </w:r>
      <w:r>
        <w:rPr/>
        <w:t>RPPS</w:t>
      </w:r>
      <w:r>
        <w:rPr>
          <w:spacing w:val="53"/>
        </w:rPr>
        <w:t> </w:t>
      </w:r>
      <w:r>
        <w:rPr/>
        <w:t>no</w:t>
      </w:r>
      <w:r>
        <w:rPr>
          <w:spacing w:val="52"/>
        </w:rPr>
        <w:t> </w:t>
      </w:r>
      <w:r>
        <w:rPr/>
        <w:t>país</w:t>
      </w:r>
      <w:r>
        <w:rPr>
          <w:spacing w:val="51"/>
        </w:rPr>
        <w:t> </w:t>
      </w:r>
      <w:r>
        <w:rPr/>
        <w:t>faria</w:t>
      </w:r>
      <w:r>
        <w:rPr>
          <w:spacing w:val="49"/>
        </w:rPr>
        <w:t> </w:t>
      </w:r>
      <w:r>
        <w:rPr/>
        <w:t>uma</w:t>
      </w:r>
      <w:r>
        <w:rPr>
          <w:spacing w:val="50"/>
        </w:rPr>
        <w:t> </w:t>
      </w:r>
      <w:r>
        <w:rPr/>
        <w:t>leitura</w:t>
      </w:r>
      <w:r>
        <w:rPr>
          <w:spacing w:val="52"/>
        </w:rPr>
        <w:t> </w:t>
      </w:r>
      <w:r>
        <w:rPr/>
        <w:t>diferente.</w:t>
      </w:r>
      <w:r>
        <w:rPr>
          <w:spacing w:val="51"/>
        </w:rPr>
        <w:t> </w:t>
      </w:r>
      <w:r>
        <w:rPr/>
        <w:t>Solicitou,</w:t>
      </w:r>
      <w:r>
        <w:rPr>
          <w:spacing w:val="54"/>
        </w:rPr>
        <w:t> </w:t>
      </w:r>
      <w:r>
        <w:rPr/>
        <w:t>então,</w:t>
      </w:r>
      <w:r>
        <w:rPr>
          <w:spacing w:val="51"/>
        </w:rPr>
        <w:t> </w:t>
      </w:r>
      <w:r>
        <w:rPr/>
        <w:t>que</w:t>
      </w:r>
      <w:r>
        <w:rPr>
          <w:spacing w:val="49"/>
        </w:rPr>
        <w:t> </w:t>
      </w:r>
      <w:r>
        <w:rPr/>
        <w:t>o</w:t>
      </w:r>
      <w:r>
        <w:rPr>
          <w:spacing w:val="53"/>
        </w:rPr>
        <w:t> </w:t>
      </w:r>
      <w:r>
        <w:rPr>
          <w:spacing w:val="-2"/>
        </w:rPr>
        <w:t>senhor</w:t>
      </w:r>
    </w:p>
    <w:p>
      <w:pPr>
        <w:pStyle w:val="BodyText"/>
        <w:spacing w:after="0" w:line="360" w:lineRule="auto"/>
        <w:jc w:val="both"/>
        <w:sectPr>
          <w:type w:val="continuous"/>
          <w:pgSz w:w="11900" w:h="16840"/>
          <w:pgMar w:top="1420" w:bottom="280" w:left="1559" w:right="1559"/>
        </w:sectPr>
      </w:pPr>
    </w:p>
    <w:p>
      <w:pPr>
        <w:pStyle w:val="BodyText"/>
        <w:tabs>
          <w:tab w:pos="6425" w:val="left" w:leader="none"/>
          <w:tab w:pos="6708" w:val="left" w:leader="none"/>
        </w:tabs>
        <w:spacing w:line="360" w:lineRule="auto" w:before="74"/>
        <w:ind w:left="142" w:right="130"/>
      </w:pPr>
      <w:r>
        <w:rPr/>
        <w:t>Daniel questionasse a empresa de consultoria sobre tal assunto. O senhor Daniel passou a falar sobre a Portaria MPS número sessenta e cinco do ano de dois</w:t>
      </w:r>
      <w:r>
        <w:rPr>
          <w:spacing w:val="-2"/>
        </w:rPr>
        <w:t> </w:t>
      </w:r>
      <w:r>
        <w:rPr/>
        <w:t>mil e treze, no que tange à marcação na curva dos ativos. Ele diz acreditar que não se aplica</w:t>
      </w:r>
      <w:r>
        <w:rPr>
          <w:spacing w:val="28"/>
        </w:rPr>
        <w:t> </w:t>
      </w:r>
      <w:r>
        <w:rPr/>
        <w:t>à</w:t>
      </w:r>
      <w:r>
        <w:rPr>
          <w:spacing w:val="29"/>
        </w:rPr>
        <w:t> </w:t>
      </w:r>
      <w:r>
        <w:rPr/>
        <w:t>nossa</w:t>
      </w:r>
      <w:r>
        <w:rPr>
          <w:spacing w:val="28"/>
        </w:rPr>
        <w:t> </w:t>
      </w:r>
      <w:r>
        <w:rPr/>
        <w:t>realidade,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é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investimentos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curto</w:t>
      </w:r>
      <w:r>
        <w:rPr>
          <w:spacing w:val="28"/>
        </w:rPr>
        <w:t> </w:t>
      </w:r>
      <w:r>
        <w:rPr/>
        <w:t>prazo,</w:t>
      </w:r>
      <w:r>
        <w:rPr>
          <w:spacing w:val="31"/>
        </w:rPr>
        <w:t> </w:t>
      </w:r>
      <w:r>
        <w:rPr/>
        <w:t>enquanto</w:t>
      </w:r>
      <w:r>
        <w:rPr>
          <w:spacing w:val="28"/>
        </w:rPr>
        <w:t> </w:t>
      </w:r>
      <w:r>
        <w:rPr/>
        <w:t>tal marcação se dá no médio e longo prazo. O senhor Diretor-Presidente solicitou que o senhor Daniel também buscasse maiores informações a respeito desse tema. O senhor Daniel informa que obteve êxito no contato junto ao HSBC, e que em breve conseguirá marcar uma reunião com este no Instituto. O senhor Marcus pede que quando isto acontecer, seja marcado junto a todo o Comitê. Quanto à unificação</w:t>
      </w:r>
      <w:r>
        <w:rPr>
          <w:spacing w:val="80"/>
        </w:rPr>
        <w:t> </w:t>
      </w:r>
      <w:r>
        <w:rPr/>
        <w:t>das</w:t>
      </w:r>
      <w:r>
        <w:rPr>
          <w:spacing w:val="66"/>
        </w:rPr>
        <w:t> </w:t>
      </w:r>
      <w:r>
        <w:rPr/>
        <w:t>contas</w:t>
      </w:r>
      <w:r>
        <w:rPr>
          <w:spacing w:val="66"/>
        </w:rPr>
        <w:t> </w:t>
      </w:r>
      <w:r>
        <w:rPr/>
        <w:t>que</w:t>
      </w:r>
      <w:r>
        <w:rPr>
          <w:spacing w:val="65"/>
        </w:rPr>
        <w:t> </w:t>
      </w:r>
      <w:r>
        <w:rPr/>
        <w:t>fora</w:t>
      </w:r>
      <w:r>
        <w:rPr>
          <w:spacing w:val="65"/>
        </w:rPr>
        <w:t> </w:t>
      </w:r>
      <w:r>
        <w:rPr/>
        <w:t>objeto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discussão</w:t>
      </w:r>
      <w:r>
        <w:rPr>
          <w:spacing w:val="65"/>
        </w:rPr>
        <w:t> </w:t>
      </w:r>
      <w:r>
        <w:rPr/>
        <w:t>na</w:t>
      </w:r>
      <w:r>
        <w:rPr>
          <w:spacing w:val="65"/>
        </w:rPr>
        <w:t> </w:t>
      </w:r>
      <w:r>
        <w:rPr/>
        <w:t>última</w:t>
      </w:r>
      <w:r>
        <w:rPr>
          <w:spacing w:val="65"/>
        </w:rPr>
        <w:t> </w:t>
      </w:r>
      <w:r>
        <w:rPr/>
        <w:t>reunião,</w:t>
      </w:r>
      <w:r>
        <w:rPr>
          <w:spacing w:val="66"/>
        </w:rPr>
        <w:t> </w:t>
      </w:r>
      <w:r>
        <w:rPr/>
        <w:t>o</w:t>
      </w:r>
      <w:r>
        <w:rPr>
          <w:spacing w:val="65"/>
        </w:rPr>
        <w:t> </w:t>
      </w:r>
      <w:r>
        <w:rPr/>
        <w:t>senhor</w:t>
      </w:r>
      <w:r>
        <w:rPr>
          <w:spacing w:val="66"/>
        </w:rPr>
        <w:t> </w:t>
      </w:r>
      <w:r>
        <w:rPr/>
        <w:t>Daniel informou que verificou junto à DAD e que não poderia</w:t>
      </w:r>
      <w:r>
        <w:rPr>
          <w:spacing w:val="-2"/>
        </w:rPr>
        <w:t> </w:t>
      </w:r>
      <w:r>
        <w:rPr/>
        <w:t>mudar a data de vencimento das</w:t>
      </w:r>
      <w:r>
        <w:rPr>
          <w:spacing w:val="80"/>
        </w:rPr>
        <w:t> </w:t>
      </w:r>
      <w:r>
        <w:rPr/>
        <w:t>contas</w:t>
      </w:r>
      <w:r>
        <w:rPr>
          <w:spacing w:val="80"/>
        </w:rPr>
        <w:t> </w:t>
      </w:r>
      <w:r>
        <w:rPr/>
        <w:t>d’água.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senhor</w:t>
      </w:r>
      <w:r>
        <w:rPr>
          <w:spacing w:val="80"/>
        </w:rPr>
        <w:t> </w:t>
      </w:r>
      <w:r>
        <w:rPr/>
        <w:t>Marcus</w:t>
      </w:r>
      <w:r>
        <w:rPr>
          <w:spacing w:val="80"/>
        </w:rPr>
        <w:t> </w:t>
      </w:r>
      <w:r>
        <w:rPr/>
        <w:t>solicitou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ele</w:t>
      </w:r>
      <w:r>
        <w:rPr>
          <w:spacing w:val="80"/>
        </w:rPr>
        <w:t> </w:t>
      </w:r>
      <w:r>
        <w:rPr/>
        <w:t>buscasse</w:t>
      </w:r>
      <w:r>
        <w:rPr>
          <w:spacing w:val="80"/>
        </w:rPr>
        <w:t> </w:t>
      </w:r>
      <w:r>
        <w:rPr/>
        <w:t>melhores informações</w:t>
      </w:r>
      <w:r>
        <w:rPr>
          <w:spacing w:val="40"/>
        </w:rPr>
        <w:t> </w:t>
      </w:r>
      <w:r>
        <w:rPr/>
        <w:t>junto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concessionária</w:t>
      </w:r>
      <w:r>
        <w:rPr>
          <w:spacing w:val="40"/>
        </w:rPr>
        <w:t> </w:t>
      </w:r>
      <w:r>
        <w:rPr/>
        <w:t>Águas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Imperador.</w:t>
        <w:tab/>
        <w:t>O</w:t>
      </w:r>
      <w:r>
        <w:rPr>
          <w:spacing w:val="29"/>
        </w:rPr>
        <w:t> </w:t>
      </w:r>
      <w:r>
        <w:rPr/>
        <w:t>senhor</w:t>
      </w:r>
      <w:r>
        <w:rPr>
          <w:spacing w:val="31"/>
        </w:rPr>
        <w:t> </w:t>
      </w:r>
      <w:r>
        <w:rPr/>
        <w:t>Daniel</w:t>
      </w:r>
      <w:r>
        <w:rPr>
          <w:spacing w:val="28"/>
        </w:rPr>
        <w:t> </w:t>
      </w:r>
      <w:r>
        <w:rPr/>
        <w:t>fala sobre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apresentação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empresa</w:t>
      </w:r>
      <w:r>
        <w:rPr>
          <w:spacing w:val="-4"/>
        </w:rPr>
        <w:t> </w:t>
      </w:r>
      <w:r>
        <w:rPr/>
        <w:t>Quantum,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comercializa</w:t>
      </w:r>
      <w:r>
        <w:rPr>
          <w:spacing w:val="-4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controle dos investimentos. Entrega o portfólio ao senhor Marcus para que este avalie. O</w:t>
      </w:r>
      <w:r>
        <w:rPr>
          <w:spacing w:val="80"/>
        </w:rPr>
        <w:t> </w:t>
      </w:r>
      <w:r>
        <w:rPr/>
        <w:t>senhor Daniel, então, informa que a senhora Carla verificou em Atas anteriores e não</w:t>
      </w:r>
      <w:r>
        <w:rPr>
          <w:spacing w:val="33"/>
        </w:rPr>
        <w:t> </w:t>
      </w:r>
      <w:r>
        <w:rPr/>
        <w:t>há</w:t>
      </w:r>
      <w:r>
        <w:rPr>
          <w:spacing w:val="33"/>
        </w:rPr>
        <w:t> </w:t>
      </w:r>
      <w:r>
        <w:rPr/>
        <w:t>menção</w:t>
      </w:r>
      <w:r>
        <w:rPr>
          <w:spacing w:val="33"/>
        </w:rPr>
        <w:t> </w:t>
      </w:r>
      <w:r>
        <w:rPr/>
        <w:t>da</w:t>
      </w:r>
      <w:r>
        <w:rPr>
          <w:spacing w:val="33"/>
        </w:rPr>
        <w:t> </w:t>
      </w:r>
      <w:r>
        <w:rPr/>
        <w:t>aplicação</w:t>
      </w:r>
      <w:r>
        <w:rPr>
          <w:spacing w:val="35"/>
        </w:rPr>
        <w:t> </w:t>
      </w:r>
      <w:r>
        <w:rPr/>
        <w:t>imediata</w:t>
      </w:r>
      <w:r>
        <w:rPr>
          <w:spacing w:val="33"/>
        </w:rPr>
        <w:t> </w:t>
      </w:r>
      <w:r>
        <w:rPr/>
        <w:t>em</w:t>
      </w:r>
      <w:r>
        <w:rPr>
          <w:spacing w:val="38"/>
        </w:rPr>
        <w:t> </w:t>
      </w:r>
      <w:r>
        <w:rPr/>
        <w:t>IRFM-1</w:t>
      </w:r>
      <w:r>
        <w:rPr>
          <w:spacing w:val="33"/>
        </w:rPr>
        <w:t> </w:t>
      </w:r>
      <w:r>
        <w:rPr/>
        <w:t>quando</w:t>
      </w:r>
      <w:r>
        <w:rPr>
          <w:spacing w:val="33"/>
        </w:rPr>
        <w:t> </w:t>
      </w:r>
      <w:r>
        <w:rPr/>
        <w:t>houvesse</w:t>
      </w:r>
      <w:r>
        <w:rPr>
          <w:spacing w:val="33"/>
        </w:rPr>
        <w:t> </w:t>
      </w:r>
      <w:r>
        <w:rPr/>
        <w:t>valores</w:t>
      </w:r>
      <w:r>
        <w:rPr>
          <w:spacing w:val="34"/>
        </w:rPr>
        <w:t> </w:t>
      </w:r>
      <w:r>
        <w:rPr/>
        <w:t>de contribuições</w:t>
      </w:r>
      <w:r>
        <w:rPr>
          <w:spacing w:val="30"/>
        </w:rPr>
        <w:t> </w:t>
      </w:r>
      <w:r>
        <w:rPr/>
        <w:t>nas</w:t>
      </w:r>
      <w:r>
        <w:rPr>
          <w:spacing w:val="30"/>
        </w:rPr>
        <w:t> </w:t>
      </w:r>
      <w:r>
        <w:rPr/>
        <w:t>conta-correntes</w:t>
      </w:r>
      <w:r>
        <w:rPr>
          <w:spacing w:val="30"/>
        </w:rPr>
        <w:t> </w:t>
      </w:r>
      <w:r>
        <w:rPr/>
        <w:t>do</w:t>
      </w:r>
      <w:r>
        <w:rPr>
          <w:spacing w:val="32"/>
        </w:rPr>
        <w:t> </w:t>
      </w:r>
      <w:r>
        <w:rPr/>
        <w:t>INPAS.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senhora</w:t>
      </w:r>
      <w:r>
        <w:rPr>
          <w:spacing w:val="32"/>
        </w:rPr>
        <w:t> </w:t>
      </w:r>
      <w:r>
        <w:rPr/>
        <w:t>Adriana</w:t>
      </w:r>
      <w:r>
        <w:rPr>
          <w:spacing w:val="29"/>
        </w:rPr>
        <w:t> </w:t>
      </w:r>
      <w:r>
        <w:rPr/>
        <w:t>explica</w:t>
      </w:r>
      <w:r>
        <w:rPr>
          <w:spacing w:val="32"/>
        </w:rPr>
        <w:t> </w:t>
      </w:r>
      <w:r>
        <w:rPr/>
        <w:t>que</w:t>
      </w:r>
      <w:r>
        <w:rPr>
          <w:spacing w:val="29"/>
        </w:rPr>
        <w:t> </w:t>
      </w:r>
      <w:r>
        <w:rPr/>
        <w:t>ela mesma questionou sobre esta possibilidade, mas lembrou que ficara estabelecido que,</w:t>
      </w:r>
      <w:r>
        <w:rPr>
          <w:spacing w:val="35"/>
        </w:rPr>
        <w:t> </w:t>
      </w:r>
      <w:r>
        <w:rPr/>
        <w:t>como</w:t>
      </w:r>
      <w:r>
        <w:rPr>
          <w:spacing w:val="34"/>
        </w:rPr>
        <w:t> </w:t>
      </w:r>
      <w:r>
        <w:rPr/>
        <w:t>todos</w:t>
      </w:r>
      <w:r>
        <w:rPr>
          <w:spacing w:val="35"/>
        </w:rPr>
        <w:t> </w:t>
      </w:r>
      <w:r>
        <w:rPr/>
        <w:t>os</w:t>
      </w:r>
      <w:r>
        <w:rPr>
          <w:spacing w:val="32"/>
        </w:rPr>
        <w:t> </w:t>
      </w:r>
      <w:r>
        <w:rPr/>
        <w:t>membros</w:t>
      </w:r>
      <w:r>
        <w:rPr>
          <w:spacing w:val="35"/>
        </w:rPr>
        <w:t> </w:t>
      </w:r>
      <w:r>
        <w:rPr/>
        <w:t>deste</w:t>
      </w:r>
      <w:r>
        <w:rPr>
          <w:spacing w:val="34"/>
        </w:rPr>
        <w:t> </w:t>
      </w:r>
      <w:r>
        <w:rPr/>
        <w:t>Comitê</w:t>
      </w:r>
      <w:r>
        <w:rPr>
          <w:spacing w:val="31"/>
        </w:rPr>
        <w:t> </w:t>
      </w:r>
      <w:r>
        <w:rPr/>
        <w:t>estão</w:t>
      </w:r>
      <w:r>
        <w:rPr>
          <w:spacing w:val="34"/>
        </w:rPr>
        <w:t> </w:t>
      </w:r>
      <w:r>
        <w:rPr/>
        <w:t>próximos</w:t>
      </w:r>
      <w:r>
        <w:rPr>
          <w:spacing w:val="35"/>
        </w:rPr>
        <w:t> </w:t>
      </w:r>
      <w:r>
        <w:rPr/>
        <w:t>durante</w:t>
      </w:r>
      <w:r>
        <w:rPr>
          <w:spacing w:val="34"/>
        </w:rPr>
        <w:t> </w:t>
      </w:r>
      <w:r>
        <w:rPr/>
        <w:t>todo</w:t>
      </w:r>
      <w:r>
        <w:rPr>
          <w:spacing w:val="36"/>
        </w:rPr>
        <w:t> </w:t>
      </w:r>
      <w:r>
        <w:rPr/>
        <w:t>o</w:t>
      </w:r>
      <w:r>
        <w:rPr>
          <w:spacing w:val="34"/>
        </w:rPr>
        <w:t> </w:t>
      </w:r>
      <w:r>
        <w:rPr/>
        <w:t>dia, poderiam</w:t>
      </w:r>
      <w:r>
        <w:rPr>
          <w:spacing w:val="40"/>
        </w:rPr>
        <w:t> </w:t>
      </w:r>
      <w:r>
        <w:rPr/>
        <w:t>rapidamente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consultados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proceder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aplicação,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este</w:t>
      </w:r>
      <w:r>
        <w:rPr>
          <w:spacing w:val="40"/>
        </w:rPr>
        <w:t> </w:t>
      </w:r>
      <w:r>
        <w:rPr/>
        <w:t>motivo não fora registrado.</w:t>
      </w:r>
      <w:r>
        <w:rPr>
          <w:spacing w:val="40"/>
        </w:rPr>
        <w:t> </w:t>
      </w:r>
      <w:r>
        <w:rPr/>
        <w:t>Após, o senhor Daniel procedeu à leitura do periódico editado pela</w:t>
      </w:r>
      <w:r>
        <w:rPr>
          <w:spacing w:val="-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Consultoria Crédito &amp; Mercado</w:t>
      </w:r>
      <w:r>
        <w:rPr>
          <w:spacing w:val="-1"/>
        </w:rPr>
        <w:t> </w:t>
      </w:r>
      <w:r>
        <w:rPr/>
        <w:t>“Panorama”,</w:t>
      </w:r>
      <w:r>
        <w:rPr>
          <w:spacing w:val="-2"/>
        </w:rPr>
        <w:t> </w:t>
      </w:r>
      <w:r>
        <w:rPr/>
        <w:t>antes que</w:t>
      </w:r>
      <w:r>
        <w:rPr>
          <w:spacing w:val="-1"/>
        </w:rPr>
        <w:t> </w:t>
      </w:r>
      <w:r>
        <w:rPr/>
        <w:t>se decidisse</w:t>
      </w:r>
      <w:r>
        <w:rPr>
          <w:spacing w:val="40"/>
        </w:rPr>
        <w:t> </w:t>
      </w:r>
      <w:r>
        <w:rPr/>
        <w:t>qual</w:t>
      </w:r>
      <w:r>
        <w:rPr>
          <w:spacing w:val="40"/>
        </w:rPr>
        <w:t> </w:t>
      </w:r>
      <w:r>
        <w:rPr/>
        <w:t>aplicação</w:t>
      </w:r>
      <w:r>
        <w:rPr>
          <w:spacing w:val="40"/>
        </w:rPr>
        <w:t> </w:t>
      </w:r>
      <w:r>
        <w:rPr/>
        <w:t>seria</w:t>
      </w:r>
      <w:r>
        <w:rPr>
          <w:spacing w:val="40"/>
        </w:rPr>
        <w:t> </w:t>
      </w:r>
      <w:r>
        <w:rPr/>
        <w:t>feita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valor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hum</w:t>
      </w:r>
      <w:r>
        <w:rPr>
          <w:spacing w:val="40"/>
        </w:rPr>
        <w:t> </w:t>
      </w:r>
      <w:r>
        <w:rPr/>
        <w:t>milhão,</w:t>
      </w:r>
      <w:r>
        <w:rPr>
          <w:spacing w:val="40"/>
        </w:rPr>
        <w:t> </w:t>
      </w:r>
      <w:r>
        <w:rPr/>
        <w:t>seiscentos</w:t>
      </w:r>
      <w:r>
        <w:rPr>
          <w:spacing w:val="40"/>
        </w:rPr>
        <w:t> </w:t>
      </w:r>
      <w:r>
        <w:rPr/>
        <w:t>e oitenta</w:t>
      </w:r>
      <w:r>
        <w:rPr>
          <w:spacing w:val="80"/>
        </w:rPr>
        <w:t> </w:t>
      </w:r>
      <w:r>
        <w:rPr/>
        <w:t>mil</w:t>
      </w:r>
      <w:r>
        <w:rPr>
          <w:spacing w:val="80"/>
        </w:rPr>
        <w:t> </w:t>
      </w:r>
      <w:r>
        <w:rPr/>
        <w:t>reais</w:t>
      </w:r>
      <w:r>
        <w:rPr>
          <w:spacing w:val="80"/>
        </w:rPr>
        <w:t> </w:t>
      </w:r>
      <w:r>
        <w:rPr/>
        <w:t>disponível</w:t>
      </w:r>
      <w:r>
        <w:rPr>
          <w:spacing w:val="80"/>
        </w:rPr>
        <w:t> </w:t>
      </w:r>
      <w:r>
        <w:rPr/>
        <w:t>na</w:t>
      </w:r>
      <w:r>
        <w:rPr>
          <w:spacing w:val="80"/>
        </w:rPr>
        <w:t> </w:t>
      </w:r>
      <w:r>
        <w:rPr/>
        <w:t>conta</w:t>
      </w:r>
      <w:r>
        <w:rPr>
          <w:spacing w:val="80"/>
        </w:rPr>
        <w:t> </w:t>
      </w:r>
      <w:r>
        <w:rPr/>
        <w:t>previdenciária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/>
        <w:t>Banco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/>
        <w:t>Brasil.</w:t>
      </w:r>
      <w:r>
        <w:rPr>
          <w:spacing w:val="80"/>
        </w:rPr>
        <w:t> </w:t>
      </w:r>
      <w:r>
        <w:rPr/>
        <w:t>No periódico,</w:t>
      </w:r>
      <w:r>
        <w:rPr>
          <w:spacing w:val="40"/>
        </w:rPr>
        <w:t> </w:t>
      </w:r>
      <w:r>
        <w:rPr/>
        <w:t>dentre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vários</w:t>
      </w:r>
      <w:r>
        <w:rPr>
          <w:spacing w:val="40"/>
        </w:rPr>
        <w:t> </w:t>
      </w:r>
      <w:r>
        <w:rPr/>
        <w:t>indicadores,</w:t>
      </w:r>
      <w:r>
        <w:rPr>
          <w:spacing w:val="40"/>
        </w:rPr>
        <w:t> </w:t>
      </w:r>
      <w:r>
        <w:rPr/>
        <w:t>registra-se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“com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taxa</w:t>
      </w:r>
      <w:r>
        <w:rPr>
          <w:spacing w:val="40"/>
        </w:rPr>
        <w:t> </w:t>
      </w:r>
      <w:r>
        <w:rPr/>
        <w:t>básica</w:t>
      </w:r>
      <w:r>
        <w:rPr>
          <w:spacing w:val="40"/>
        </w:rPr>
        <w:t> </w:t>
      </w:r>
      <w:r>
        <w:rPr/>
        <w:t>de juros,</w:t>
      </w:r>
      <w:r>
        <w:rPr>
          <w:spacing w:val="37"/>
        </w:rPr>
        <w:t> </w:t>
      </w:r>
      <w:r>
        <w:rPr/>
        <w:t>Selic,</w:t>
      </w:r>
      <w:r>
        <w:rPr>
          <w:spacing w:val="37"/>
        </w:rPr>
        <w:t> </w:t>
      </w:r>
      <w:r>
        <w:rPr/>
        <w:t>em</w:t>
      </w:r>
      <w:r>
        <w:rPr>
          <w:spacing w:val="40"/>
        </w:rPr>
        <w:t> </w:t>
      </w:r>
      <w:r>
        <w:rPr/>
        <w:t>seu</w:t>
      </w:r>
      <w:r>
        <w:rPr>
          <w:spacing w:val="33"/>
        </w:rPr>
        <w:t> </w:t>
      </w:r>
      <w:r>
        <w:rPr/>
        <w:t>maior</w:t>
      </w:r>
      <w:r>
        <w:rPr>
          <w:spacing w:val="36"/>
        </w:rPr>
        <w:t> </w:t>
      </w:r>
      <w:r>
        <w:rPr/>
        <w:t>nível</w:t>
      </w:r>
      <w:r>
        <w:rPr>
          <w:spacing w:val="38"/>
        </w:rPr>
        <w:t> </w:t>
      </w:r>
      <w:r>
        <w:rPr/>
        <w:t>em</w:t>
      </w:r>
      <w:r>
        <w:rPr>
          <w:spacing w:val="36"/>
        </w:rPr>
        <w:t> </w:t>
      </w:r>
      <w:r>
        <w:rPr/>
        <w:t>mais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dois</w:t>
      </w:r>
      <w:r>
        <w:rPr>
          <w:spacing w:val="36"/>
        </w:rPr>
        <w:t> </w:t>
      </w:r>
      <w:r>
        <w:rPr/>
        <w:t>anos,</w:t>
      </w:r>
      <w:r>
        <w:rPr>
          <w:spacing w:val="37"/>
        </w:rPr>
        <w:t> </w:t>
      </w:r>
      <w:r>
        <w:rPr/>
        <w:t>não</w:t>
      </w:r>
      <w:r>
        <w:rPr>
          <w:spacing w:val="37"/>
        </w:rPr>
        <w:t> </w:t>
      </w:r>
      <w:r>
        <w:rPr/>
        <w:t>é</w:t>
      </w:r>
      <w:r>
        <w:rPr>
          <w:spacing w:val="35"/>
        </w:rPr>
        <w:t> </w:t>
      </w:r>
      <w:r>
        <w:rPr/>
        <w:t>necessário</w:t>
      </w:r>
      <w:r>
        <w:rPr>
          <w:spacing w:val="35"/>
        </w:rPr>
        <w:t> </w:t>
      </w:r>
      <w:r>
        <w:rPr/>
        <w:t>fazer grandes malabarismos para aproveitar as oportunidades ao menos no curto prazo, porém é</w:t>
      </w:r>
      <w:r>
        <w:rPr>
          <w:spacing w:val="-2"/>
        </w:rPr>
        <w:t> </w:t>
      </w:r>
      <w:r>
        <w:rPr/>
        <w:t>preciso</w:t>
      </w:r>
      <w:r>
        <w:rPr>
          <w:spacing w:val="-2"/>
        </w:rPr>
        <w:t> </w:t>
      </w:r>
      <w:r>
        <w:rPr/>
        <w:t>destacar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ambiente</w:t>
      </w:r>
      <w:r>
        <w:rPr>
          <w:spacing w:val="-5"/>
        </w:rPr>
        <w:t> </w:t>
      </w:r>
      <w:r>
        <w:rPr/>
        <w:t>macroeconômico</w:t>
      </w:r>
      <w:r>
        <w:rPr>
          <w:spacing w:val="-2"/>
        </w:rPr>
        <w:t> </w:t>
      </w:r>
      <w:r>
        <w:rPr/>
        <w:t>doméstico</w:t>
      </w:r>
      <w:r>
        <w:rPr>
          <w:spacing w:val="-5"/>
        </w:rPr>
        <w:t> </w:t>
      </w:r>
      <w:r>
        <w:rPr/>
        <w:t>ainda</w:t>
      </w:r>
      <w:r>
        <w:rPr>
          <w:spacing w:val="-2"/>
        </w:rPr>
        <w:t> </w:t>
      </w:r>
      <w:r>
        <w:rPr/>
        <w:t>impõe cuidados.”</w:t>
      </w:r>
      <w:r>
        <w:rPr>
          <w:spacing w:val="39"/>
        </w:rPr>
        <w:t> </w:t>
      </w:r>
      <w:r>
        <w:rPr/>
        <w:t>Destaca</w:t>
      </w:r>
      <w:r>
        <w:rPr>
          <w:spacing w:val="38"/>
        </w:rPr>
        <w:t> </w:t>
      </w:r>
      <w:r>
        <w:rPr/>
        <w:t>ainda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“é</w:t>
      </w:r>
      <w:r>
        <w:rPr>
          <w:spacing w:val="38"/>
        </w:rPr>
        <w:t> </w:t>
      </w:r>
      <w:r>
        <w:rPr/>
        <w:t>também</w:t>
      </w:r>
      <w:r>
        <w:rPr>
          <w:spacing w:val="40"/>
        </w:rPr>
        <w:t> </w:t>
      </w:r>
      <w:r>
        <w:rPr/>
        <w:t>recomendável</w:t>
      </w:r>
      <w:r>
        <w:rPr>
          <w:spacing w:val="38"/>
        </w:rPr>
        <w:t> </w:t>
      </w:r>
      <w:r>
        <w:rPr/>
        <w:t>direcionar</w:t>
      </w:r>
      <w:r>
        <w:rPr>
          <w:spacing w:val="40"/>
        </w:rPr>
        <w:t> </w:t>
      </w:r>
      <w:r>
        <w:rPr/>
        <w:t>uma</w:t>
      </w:r>
      <w:r>
        <w:rPr>
          <w:spacing w:val="38"/>
        </w:rPr>
        <w:t> </w:t>
      </w:r>
      <w:r>
        <w:rPr/>
        <w:t>parcela dos recursos da carteira para fundos atrelados ao CDI.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longo prazo, é preciso ter</w:t>
      </w:r>
      <w:r>
        <w:rPr>
          <w:spacing w:val="80"/>
        </w:rPr>
        <w:t> </w:t>
      </w:r>
      <w:r>
        <w:rPr/>
        <w:t>ações,</w:t>
      </w:r>
      <w:r>
        <w:rPr>
          <w:spacing w:val="80"/>
        </w:rPr>
        <w:t> </w:t>
      </w:r>
      <w:r>
        <w:rPr/>
        <w:t>um</w:t>
      </w:r>
      <w:r>
        <w:rPr>
          <w:spacing w:val="80"/>
        </w:rPr>
        <w:t> </w:t>
      </w:r>
      <w:r>
        <w:rPr/>
        <w:t>fundo</w:t>
      </w:r>
      <w:r>
        <w:rPr>
          <w:spacing w:val="80"/>
        </w:rPr>
        <w:t> </w:t>
      </w:r>
      <w:r>
        <w:rPr/>
        <w:t>multimercado</w:t>
      </w:r>
      <w:r>
        <w:rPr>
          <w:spacing w:val="80"/>
        </w:rPr>
        <w:t> </w:t>
      </w:r>
      <w:r>
        <w:rPr/>
        <w:t>com</w:t>
      </w:r>
      <w:r>
        <w:rPr>
          <w:spacing w:val="80"/>
        </w:rPr>
        <w:t> </w:t>
      </w:r>
      <w:r>
        <w:rPr/>
        <w:t>estratégia</w:t>
      </w:r>
      <w:r>
        <w:rPr>
          <w:spacing w:val="80"/>
        </w:rPr>
        <w:t> </w:t>
      </w:r>
      <w:r>
        <w:rPr/>
        <w:t>em</w:t>
        <w:tab/>
        <w:tab/>
        <w:t>índice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ações. Em um momento</w:t>
      </w:r>
      <w:r>
        <w:rPr>
          <w:spacing w:val="-1"/>
        </w:rPr>
        <w:t> </w:t>
      </w:r>
      <w:r>
        <w:rPr/>
        <w:t>como</w:t>
      </w:r>
      <w:r>
        <w:rPr>
          <w:spacing w:val="-6"/>
        </w:rPr>
        <w:t> </w:t>
      </w:r>
      <w:r>
        <w:rPr/>
        <w:t>o</w:t>
      </w:r>
      <w:r>
        <w:rPr>
          <w:spacing w:val="40"/>
        </w:rPr>
        <w:t> </w:t>
      </w:r>
      <w:r>
        <w:rPr/>
        <w:t>atual,</w:t>
      </w:r>
      <w:r>
        <w:rPr>
          <w:spacing w:val="40"/>
        </w:rPr>
        <w:t> </w:t>
      </w:r>
      <w:r>
        <w:rPr/>
        <w:t>é</w:t>
      </w:r>
      <w:r>
        <w:rPr>
          <w:spacing w:val="40"/>
        </w:rPr>
        <w:t> </w:t>
      </w:r>
      <w:r>
        <w:rPr/>
        <w:t>possível</w:t>
      </w:r>
      <w:r>
        <w:rPr>
          <w:spacing w:val="40"/>
        </w:rPr>
        <w:t> </w:t>
      </w:r>
      <w:r>
        <w:rPr/>
        <w:t>buscar</w:t>
      </w:r>
      <w:r>
        <w:rPr>
          <w:spacing w:val="40"/>
        </w:rPr>
        <w:t> </w:t>
      </w:r>
      <w:r>
        <w:rPr/>
        <w:t>retorno</w:t>
      </w:r>
      <w:r>
        <w:rPr>
          <w:spacing w:val="40"/>
        </w:rPr>
        <w:t> </w:t>
      </w:r>
      <w:r>
        <w:rPr/>
        <w:t>acima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CDI</w:t>
      </w:r>
      <w:r>
        <w:rPr>
          <w:spacing w:val="40"/>
        </w:rPr>
        <w:t> </w:t>
      </w:r>
      <w:r>
        <w:rPr/>
        <w:t>nesta modalidade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investimento.”</w:t>
      </w:r>
      <w:r>
        <w:rPr>
          <w:spacing w:val="40"/>
        </w:rPr>
        <w:t> </w:t>
      </w:r>
      <w:r>
        <w:rPr/>
        <w:t>Após,</w:t>
      </w:r>
      <w:r>
        <w:rPr>
          <w:spacing w:val="40"/>
        </w:rPr>
        <w:t> </w:t>
      </w:r>
      <w:r>
        <w:rPr/>
        <w:t>iniciou-se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votação</w:t>
      </w:r>
      <w:r>
        <w:rPr>
          <w:spacing w:val="40"/>
        </w:rPr>
        <w:t> </w:t>
      </w:r>
      <w:r>
        <w:rPr/>
        <w:t>sobre</w:t>
      </w:r>
      <w:r>
        <w:rPr>
          <w:spacing w:val="40"/>
        </w:rPr>
        <w:t> </w:t>
      </w:r>
      <w:r>
        <w:rPr/>
        <w:t>qual</w:t>
      </w:r>
      <w:r>
        <w:rPr>
          <w:spacing w:val="40"/>
        </w:rPr>
        <w:t> </w:t>
      </w:r>
      <w:r>
        <w:rPr/>
        <w:t>aplicação deveria</w:t>
      </w:r>
      <w:r>
        <w:rPr>
          <w:spacing w:val="67"/>
        </w:rPr>
        <w:t> </w:t>
      </w:r>
      <w:r>
        <w:rPr/>
        <w:t>ser</w:t>
      </w:r>
      <w:r>
        <w:rPr>
          <w:spacing w:val="71"/>
        </w:rPr>
        <w:t> </w:t>
      </w:r>
      <w:r>
        <w:rPr/>
        <w:t>efetuada</w:t>
      </w:r>
      <w:r>
        <w:rPr>
          <w:spacing w:val="72"/>
        </w:rPr>
        <w:t> </w:t>
      </w:r>
      <w:r>
        <w:rPr/>
        <w:t>com</w:t>
      </w:r>
      <w:r>
        <w:rPr>
          <w:spacing w:val="75"/>
        </w:rPr>
        <w:t> </w:t>
      </w:r>
      <w:r>
        <w:rPr/>
        <w:t>o</w:t>
      </w:r>
      <w:r>
        <w:rPr>
          <w:spacing w:val="70"/>
        </w:rPr>
        <w:t> </w:t>
      </w:r>
      <w:r>
        <w:rPr/>
        <w:t>valor</w:t>
      </w:r>
      <w:r>
        <w:rPr>
          <w:spacing w:val="73"/>
        </w:rPr>
        <w:t> </w:t>
      </w:r>
      <w:r>
        <w:rPr/>
        <w:t>citado</w:t>
      </w:r>
      <w:r>
        <w:rPr>
          <w:spacing w:val="71"/>
        </w:rPr>
        <w:t> </w:t>
      </w:r>
      <w:r>
        <w:rPr/>
        <w:t>anteriormente.</w:t>
      </w:r>
      <w:r>
        <w:rPr>
          <w:spacing w:val="72"/>
        </w:rPr>
        <w:t> </w:t>
      </w:r>
      <w:r>
        <w:rPr/>
        <w:t>Por</w:t>
      </w:r>
      <w:r>
        <w:rPr>
          <w:spacing w:val="71"/>
        </w:rPr>
        <w:t> </w:t>
      </w:r>
      <w:r>
        <w:rPr/>
        <w:t>unanimidade,</w:t>
      </w:r>
      <w:r>
        <w:rPr>
          <w:spacing w:val="72"/>
        </w:rPr>
        <w:t> </w:t>
      </w:r>
      <w:r>
        <w:rPr>
          <w:spacing w:val="-5"/>
        </w:rPr>
        <w:t>foi</w:t>
      </w:r>
    </w:p>
    <w:p>
      <w:pPr>
        <w:pStyle w:val="BodyText"/>
        <w:spacing w:after="0" w:line="360" w:lineRule="auto"/>
        <w:sectPr>
          <w:pgSz w:w="11900" w:h="16840"/>
          <w:pgMar w:top="1340" w:bottom="280" w:left="1559" w:right="1559"/>
        </w:sectPr>
      </w:pPr>
    </w:p>
    <w:p>
      <w:pPr>
        <w:pStyle w:val="BodyText"/>
        <w:spacing w:line="360" w:lineRule="auto" w:before="74"/>
        <w:ind w:left="142" w:right="130"/>
        <w:jc w:val="both"/>
      </w:pPr>
      <w:r>
        <w:rPr/>
        <w:t>determinada a aplicação no DI do Banco do Brasil, desde que tal valor não desenquadrasse a carteira de investimentos. Por fim, o senhor Diretor-Presidente solicitou que voltasse a ser distribuída a pauta do dia. Solicitou, também, que sejam marcadas reuniões extraordinárias toda vez que ficarem situações a</w:t>
      </w:r>
      <w:r>
        <w:rPr>
          <w:spacing w:val="40"/>
        </w:rPr>
        <w:t> </w:t>
      </w:r>
      <w:r>
        <w:rPr/>
        <w:t>resolver e estas tenham resultado antes da data já marcada para a reunião ordinária. Além disso, pede que seja levado às reuniões os relatórios de atingimento</w:t>
      </w:r>
      <w:r>
        <w:rPr>
          <w:spacing w:val="-1"/>
        </w:rPr>
        <w:t> </w:t>
      </w:r>
      <w:r>
        <w:rPr/>
        <w:t>dos benchmarks dos</w:t>
      </w:r>
      <w:r>
        <w:rPr>
          <w:spacing w:val="-3"/>
        </w:rPr>
        <w:t> </w:t>
      </w:r>
      <w:r>
        <w:rPr/>
        <w:t>fundos em que</w:t>
      </w:r>
      <w:r>
        <w:rPr>
          <w:spacing w:val="-1"/>
        </w:rPr>
        <w:t> </w:t>
      </w:r>
      <w:r>
        <w:rPr/>
        <w:t>investimos. Disse</w:t>
      </w:r>
      <w:r>
        <w:rPr>
          <w:spacing w:val="-1"/>
        </w:rPr>
        <w:t> </w:t>
      </w:r>
      <w:r>
        <w:rPr/>
        <w:t>também que</w:t>
      </w:r>
      <w:r>
        <w:rPr>
          <w:spacing w:val="-1"/>
        </w:rPr>
        <w:t> </w:t>
      </w:r>
      <w:r>
        <w:rPr/>
        <w:t>as alterações solicitadas ao Poder Executivo no Decreto de criação do Comitê de Investimentos, para atendimento às Portarias do MPS número quatrocentos e quarenta, do ano de dois</w:t>
      </w:r>
      <w:r>
        <w:rPr>
          <w:spacing w:val="-2"/>
        </w:rPr>
        <w:t> </w:t>
      </w:r>
      <w:r>
        <w:rPr/>
        <w:t>mil e treze, e número</w:t>
      </w:r>
      <w:r>
        <w:rPr>
          <w:spacing w:val="-2"/>
        </w:rPr>
        <w:t> </w:t>
      </w:r>
      <w:r>
        <w:rPr/>
        <w:t>cento e setenta, de dois mil e doze, já foram publicadas no Diário Oficial do Município número quatro mil, quatrocentos e doze, de dezenove de fevereiro de dois mil e quatorze. Informou, ainda, que solicitou à Divisão de Recursos Humanos do INPAS, estudo para a possível e futura criação do cargo de Analista de Investimentos, tendo em vista a perspectiva do aumento do patrimônio financeiro do Instituto. Nada mais havendo a tratar, o senhor Presidente deu por encerrada a presente reunião às onze horas e cinquenta minutos, cuja Ata segue lavrada por mim, Secretária </w:t>
      </w:r>
      <w:r>
        <w:rPr>
          <w:i/>
        </w:rPr>
        <w:t>ad hoc </w:t>
      </w:r>
      <w:r>
        <w:rPr/>
        <w:t>deste Comitê, que a submeterei à aprovação dos demais membros e devidamente colherei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8" w:after="1"/>
        <w:rPr>
          <w:sz w:val="20"/>
        </w:rPr>
      </w:pPr>
    </w:p>
    <w:p>
      <w:pPr>
        <w:spacing w:line="28" w:lineRule="exact"/>
        <w:ind w:left="113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68905" cy="1841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68905" cy="18415"/>
                          <a:chExt cx="2668905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689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8905" h="18415">
                                <a:moveTo>
                                  <a:pt x="2668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68523" y="18287"/>
                                </a:lnTo>
                                <a:lnTo>
                                  <a:pt x="2668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15pt;height:1.45pt;mso-position-horizontal-relative:char;mso-position-vertical-relative:line" id="docshapegroup1" coordorigin="0,0" coordsize="4203,29">
                <v:rect style="position:absolute;left:0;top:0;width:4203;height:29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0"/>
          <w:position w:val="0"/>
          <w:sz w:val="2"/>
        </w:rPr>
        <w:t> </w:t>
      </w:r>
      <w:r>
        <w:rPr>
          <w:spacing w:val="130"/>
          <w:position w:val="0"/>
          <w:sz w:val="2"/>
        </w:rPr>
        <mc:AlternateContent>
          <mc:Choice Requires="wps">
            <w:drawing>
              <wp:inline distT="0" distB="0" distL="0" distR="0">
                <wp:extent cx="2667000" cy="1841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667000" cy="18415"/>
                          <a:chExt cx="2667000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6670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 h="18415">
                                <a:moveTo>
                                  <a:pt x="2666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66999" y="18287"/>
                                </a:lnTo>
                                <a:lnTo>
                                  <a:pt x="2666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pt;height:1.45pt;mso-position-horizontal-relative:char;mso-position-vertical-relative:line" id="docshapegroup3" coordorigin="0,0" coordsize="4200,29">
                <v:rect style="position:absolute;left:0;top:0;width:4200;height:29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0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pgSz w:w="11900" w:h="16840"/>
          <w:pgMar w:top="1340" w:bottom="280" w:left="1559" w:right="1559"/>
        </w:sectPr>
      </w:pPr>
    </w:p>
    <w:p>
      <w:pPr>
        <w:pStyle w:val="BodyText"/>
        <w:spacing w:line="360" w:lineRule="auto"/>
        <w:ind w:left="452" w:right="38" w:hanging="4"/>
        <w:jc w:val="center"/>
      </w:pPr>
      <w:r>
        <w:rPr/>
        <w:t>Daniel Luiz Simões Campos Diretor</w:t>
      </w:r>
      <w:r>
        <w:rPr>
          <w:spacing w:val="-14"/>
        </w:rPr>
        <w:t> </w:t>
      </w:r>
      <w:r>
        <w:rPr/>
        <w:t>Administrativo</w:t>
      </w:r>
      <w:r>
        <w:rPr>
          <w:spacing w:val="-14"/>
        </w:rPr>
        <w:t> </w:t>
      </w:r>
      <w:r>
        <w:rPr/>
        <w:t>e</w:t>
      </w:r>
      <w:r>
        <w:rPr>
          <w:spacing w:val="-12"/>
        </w:rPr>
        <w:t> </w:t>
      </w:r>
      <w:r>
        <w:rPr/>
        <w:t>Financeiro </w:t>
      </w:r>
      <w:r>
        <w:rPr>
          <w:spacing w:val="-2"/>
        </w:rPr>
        <w:t>Presidente</w:t>
      </w:r>
    </w:p>
    <w:p>
      <w:pPr>
        <w:pStyle w:val="BodyText"/>
        <w:spacing w:line="357" w:lineRule="auto"/>
        <w:ind w:left="452" w:right="588" w:firstLine="2"/>
        <w:jc w:val="center"/>
        <w:rPr>
          <w:i/>
        </w:rPr>
      </w:pPr>
      <w:r>
        <w:rPr/>
        <w:br w:type="column"/>
      </w:r>
      <w:r>
        <w:rPr/>
        <w:t>Adriana Catarina da Costa Chefe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Divisão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Tesouraria Secretária </w:t>
      </w:r>
      <w:r>
        <w:rPr>
          <w:i/>
        </w:rPr>
        <w:t>Ad Hoc</w:t>
      </w:r>
    </w:p>
    <w:p>
      <w:pPr>
        <w:pStyle w:val="BodyText"/>
        <w:spacing w:after="0" w:line="357" w:lineRule="auto"/>
        <w:jc w:val="center"/>
        <w:rPr>
          <w:i/>
        </w:rPr>
        <w:sectPr>
          <w:type w:val="continuous"/>
          <w:pgSz w:w="11900" w:h="16840"/>
          <w:pgMar w:top="1420" w:bottom="280" w:left="1559" w:right="1559"/>
          <w:cols w:num="2" w:equalWidth="0">
            <w:col w:w="4020" w:space="485"/>
            <w:col w:w="427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0"/>
        <w:rPr>
          <w:i/>
          <w:sz w:val="20"/>
        </w:rPr>
      </w:pPr>
    </w:p>
    <w:p>
      <w:pPr>
        <w:spacing w:line="28" w:lineRule="exact"/>
        <w:ind w:left="113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68905" cy="1841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668905" cy="18415"/>
                          <a:chExt cx="2668905" cy="184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6689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8905" h="18415">
                                <a:moveTo>
                                  <a:pt x="2668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68523" y="18287"/>
                                </a:lnTo>
                                <a:lnTo>
                                  <a:pt x="2668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15pt;height:1.45pt;mso-position-horizontal-relative:char;mso-position-vertical-relative:line" id="docshapegroup5" coordorigin="0,0" coordsize="4203,29">
                <v:rect style="position:absolute;left:0;top:0;width:4203;height:29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0"/>
          <w:position w:val="0"/>
          <w:sz w:val="2"/>
        </w:rPr>
        <w:t> </w:t>
      </w:r>
      <w:r>
        <w:rPr>
          <w:spacing w:val="130"/>
          <w:position w:val="0"/>
          <w:sz w:val="2"/>
        </w:rPr>
        <mc:AlternateContent>
          <mc:Choice Requires="wps">
            <w:drawing>
              <wp:inline distT="0" distB="0" distL="0" distR="0">
                <wp:extent cx="2667000" cy="1841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667000" cy="18415"/>
                          <a:chExt cx="2667000" cy="184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670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 h="18415">
                                <a:moveTo>
                                  <a:pt x="2666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66999" y="18287"/>
                                </a:lnTo>
                                <a:lnTo>
                                  <a:pt x="2666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pt;height:1.45pt;mso-position-horizontal-relative:char;mso-position-vertical-relative:line" id="docshapegroup7" coordorigin="0,0" coordsize="4200,29">
                <v:rect style="position:absolute;left:0;top:0;width:4200;height:29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0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type w:val="continuous"/>
          <w:pgSz w:w="11900" w:h="16840"/>
          <w:pgMar w:top="1420" w:bottom="280" w:left="1559" w:right="1559"/>
        </w:sectPr>
      </w:pPr>
    </w:p>
    <w:p>
      <w:pPr>
        <w:pStyle w:val="BodyText"/>
        <w:spacing w:line="360" w:lineRule="auto"/>
        <w:ind w:left="1282" w:right="38" w:firstLine="127"/>
      </w:pPr>
      <w:r>
        <w:rPr/>
        <w:t>Marcus Curvelo </w:t>
      </w:r>
      <w:r>
        <w:rPr>
          <w:spacing w:val="-2"/>
        </w:rPr>
        <w:t>Diretor-</w:t>
      </w:r>
      <w:r>
        <w:rPr>
          <w:spacing w:val="-2"/>
        </w:rPr>
        <w:t>Presidente</w:t>
      </w:r>
    </w:p>
    <w:p>
      <w:pPr>
        <w:pStyle w:val="BodyText"/>
        <w:spacing w:line="360" w:lineRule="auto"/>
        <w:ind w:left="1282" w:right="435" w:firstLine="460"/>
      </w:pPr>
      <w:r>
        <w:rPr/>
        <w:br w:type="column"/>
      </w:r>
      <w:r>
        <w:rPr/>
        <w:t>Lucimar da Glória Gomes Chefe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Divisão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Contabilidade</w:t>
      </w:r>
    </w:p>
    <w:sectPr>
      <w:type w:val="continuous"/>
      <w:pgSz w:w="11900" w:h="16840"/>
      <w:pgMar w:top="1420" w:bottom="280" w:left="1559" w:right="1559"/>
      <w:cols w:num="2" w:equalWidth="0">
        <w:col w:w="3189" w:space="332"/>
        <w:col w:w="52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2025-05-19T16:00:54Z</dcterms:created>
  <dcterms:modified xsi:type="dcterms:W3CDTF">2025-05-19T16:00:54Z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