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20"/>
      </w:pPr>
    </w:p>
    <w:p>
      <w:pPr>
        <w:pStyle w:val="BodyText"/>
        <w:spacing w:line="367" w:lineRule="auto"/>
        <w:ind w:left="96" w:right="96"/>
        <w:jc w:val="both"/>
      </w:pPr>
      <w:r>
        <w:rPr/>
        <w:t>Ata da quinta reunião extraordinária do Comitê de Investimentos do Instituto de Previdência e Assistência Social do Servidor Público do Município de Petrópolis – INPAS.</w:t>
      </w:r>
    </w:p>
    <w:p>
      <w:pPr>
        <w:pStyle w:val="BodyText"/>
        <w:spacing w:line="364" w:lineRule="auto"/>
        <w:ind w:left="96" w:right="93"/>
        <w:jc w:val="both"/>
      </w:pPr>
      <w:r>
        <w:rPr/>
        <w:t>Aos</w:t>
      </w:r>
      <w:r>
        <w:rPr>
          <w:spacing w:val="16"/>
        </w:rPr>
        <w:t> </w:t>
      </w:r>
      <w:r>
        <w:rPr/>
        <w:t>vinte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três</w:t>
      </w:r>
      <w:r>
        <w:rPr>
          <w:spacing w:val="16"/>
        </w:rPr>
        <w:t> </w:t>
      </w:r>
      <w:r>
        <w:rPr/>
        <w:t>dias</w:t>
      </w:r>
      <w:r>
        <w:rPr>
          <w:spacing w:val="16"/>
        </w:rPr>
        <w:t> </w:t>
      </w:r>
      <w:r>
        <w:rPr/>
        <w:t>do</w:t>
      </w:r>
      <w:r>
        <w:rPr>
          <w:spacing w:val="19"/>
        </w:rPr>
        <w:t> </w:t>
      </w:r>
      <w:r>
        <w:rPr/>
        <w:t>mês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maio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ano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dois</w:t>
      </w:r>
      <w:r>
        <w:rPr>
          <w:spacing w:val="16"/>
        </w:rPr>
        <w:t> </w:t>
      </w:r>
      <w:r>
        <w:rPr/>
        <w:t>mil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quatorze,</w:t>
      </w:r>
      <w:r>
        <w:rPr>
          <w:spacing w:val="15"/>
        </w:rPr>
        <w:t> </w:t>
      </w:r>
      <w:r>
        <w:rPr/>
        <w:t>às</w:t>
      </w:r>
      <w:r>
        <w:rPr>
          <w:spacing w:val="16"/>
        </w:rPr>
        <w:t> </w:t>
      </w:r>
      <w:r>
        <w:rPr/>
        <w:t>dez</w:t>
      </w:r>
      <w:r>
        <w:rPr>
          <w:spacing w:val="15"/>
        </w:rPr>
        <w:t> </w:t>
      </w:r>
      <w:r>
        <w:rPr/>
        <w:t>horas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dez</w:t>
      </w:r>
      <w:r>
        <w:rPr>
          <w:spacing w:val="18"/>
        </w:rPr>
        <w:t> </w:t>
      </w:r>
      <w:r>
        <w:rPr/>
        <w:t>minutos, na sala de reuniões do Instituto de Previdência e Assistência Social do Servidor Público do Município de Petrópolis, reuniram-se os cinco membros do Comitê de Investimentos deste</w:t>
      </w:r>
      <w:r>
        <w:rPr>
          <w:spacing w:val="80"/>
          <w:w w:val="150"/>
        </w:rPr>
        <w:t> </w:t>
      </w:r>
      <w:r>
        <w:rPr/>
        <w:t>Regime Próprio de Previdência Social, conforme Decreto Municipal que criou o citado Comitê, número mil e dez, de trinta e um de outubro de dois mil e doze, publicado no Diário Oficial do Município de Petrópolis de um de novembro de dois mil e doze, com a seguinte composição: a) Diretor-Presidente do Regime Próprio de Previdência Social - RPPS, senhor Marcus Antonio Curvelo da Silva; b) Diretor Administrativo-Financeiro do Regime Próprio de Previdência Social</w:t>
      </w:r>
    </w:p>
    <w:p>
      <w:pPr>
        <w:pStyle w:val="BodyText"/>
        <w:spacing w:line="364" w:lineRule="auto" w:before="4"/>
        <w:ind w:left="96" w:right="93"/>
        <w:jc w:val="both"/>
      </w:pPr>
      <w:r>
        <w:rPr/>
        <w:t>- RPPS, senhor Daniel Luiz Simões Campos, Presidente eleito deste Comitê; c) Chefe da Divisão de Tesouraria, senhora Adriana Catarina da Costa; d) Chefe da Divisão de Contabilidade, senhora Lucimar da Glória Gomes; e) Gestora Previdenciária do Regime Próprio de Previdência Social - RPPS, senhora Carla Cristina Correia Maduro Vogas Tavares, Secretária eleita deste Comitê. Presentes também as senhoras Michele Schiffler Forster e Vanessa Maria Bull, convidadas a participarem da reunião,</w:t>
      </w:r>
      <w:r>
        <w:rPr>
          <w:spacing w:val="13"/>
        </w:rPr>
        <w:t> </w:t>
      </w:r>
      <w:r>
        <w:rPr/>
        <w:t>com direito</w:t>
      </w:r>
      <w:r>
        <w:rPr>
          <w:spacing w:val="12"/>
        </w:rPr>
        <w:t> </w:t>
      </w:r>
      <w:r>
        <w:rPr/>
        <w:t>à voz e sem</w:t>
      </w:r>
      <w:r>
        <w:rPr>
          <w:spacing w:val="12"/>
        </w:rPr>
        <w:t> </w:t>
      </w:r>
      <w:r>
        <w:rPr/>
        <w:t>direito</w:t>
      </w:r>
      <w:r>
        <w:rPr>
          <w:spacing w:val="12"/>
        </w:rPr>
        <w:t> </w:t>
      </w:r>
      <w:r>
        <w:rPr/>
        <w:t>a voto. Iniciou-se,</w:t>
      </w:r>
      <w:r>
        <w:rPr>
          <w:spacing w:val="13"/>
        </w:rPr>
        <w:t> </w:t>
      </w:r>
      <w:r>
        <w:rPr/>
        <w:t>com esta</w:t>
      </w:r>
      <w:r>
        <w:rPr>
          <w:spacing w:val="13"/>
        </w:rPr>
        <w:t> </w:t>
      </w:r>
      <w:r>
        <w:rPr/>
        <w:t>composição,</w:t>
      </w:r>
      <w:r>
        <w:rPr>
          <w:spacing w:val="40"/>
        </w:rPr>
        <w:t> </w:t>
      </w:r>
      <w:r>
        <w:rPr/>
        <w:t>a referida reunião para atendimento à pauta do dia, que teve a seguinte ordem: 1)- leitura da ata;</w:t>
      </w:r>
      <w:r>
        <w:rPr>
          <w:spacing w:val="80"/>
        </w:rPr>
        <w:t> </w:t>
      </w:r>
      <w:r>
        <w:rPr/>
        <w:t>2)- análise do relatório de avaliação, desempenho, rentabilidade e riscos referentes ao 1º trimestre de 2014, elaborado pela empresa de consultoria Crédito e Mercado; 3)- análise do fundo BB previdenciário Ações Alocação; 4)- assuntos gerais. O senhor Daniel iniciou a reunião solicitando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esta secretária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fizesse</w:t>
      </w:r>
      <w:r>
        <w:rPr>
          <w:spacing w:val="40"/>
        </w:rPr>
        <w:t> </w:t>
      </w:r>
      <w:r>
        <w:rPr/>
        <w:t>a leitura da</w:t>
      </w:r>
      <w:r>
        <w:rPr>
          <w:spacing w:val="40"/>
        </w:rPr>
        <w:t> </w:t>
      </w:r>
      <w:r>
        <w:rPr/>
        <w:t>ata,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aprovada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todos.</w:t>
      </w:r>
      <w:r>
        <w:rPr>
          <w:spacing w:val="40"/>
        </w:rPr>
        <w:t> </w:t>
      </w:r>
      <w:r>
        <w:rPr/>
        <w:t>Em seguida a</w:t>
      </w:r>
      <w:r>
        <w:rPr>
          <w:spacing w:val="40"/>
        </w:rPr>
        <w:t> </w:t>
      </w:r>
      <w:r>
        <w:rPr/>
        <w:t>Sra. Adriana</w:t>
      </w:r>
      <w:r>
        <w:rPr>
          <w:spacing w:val="25"/>
        </w:rPr>
        <w:t> </w:t>
      </w:r>
      <w:r>
        <w:rPr/>
        <w:t>fez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leitura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todo</w:t>
      </w:r>
      <w:r>
        <w:rPr>
          <w:spacing w:val="26"/>
        </w:rPr>
        <w:t> </w:t>
      </w:r>
      <w:r>
        <w:rPr/>
        <w:t>o</w:t>
      </w:r>
      <w:r>
        <w:rPr>
          <w:spacing w:val="24"/>
        </w:rPr>
        <w:t> </w:t>
      </w:r>
      <w:r>
        <w:rPr/>
        <w:t>relatório</w:t>
      </w:r>
      <w:r>
        <w:rPr>
          <w:spacing w:val="24"/>
        </w:rPr>
        <w:t> </w:t>
      </w:r>
      <w:r>
        <w:rPr/>
        <w:t>referente</w:t>
      </w:r>
      <w:r>
        <w:rPr>
          <w:spacing w:val="28"/>
        </w:rPr>
        <w:t> </w:t>
      </w:r>
      <w:r>
        <w:rPr/>
        <w:t>ao</w:t>
      </w:r>
      <w:r>
        <w:rPr>
          <w:spacing w:val="26"/>
        </w:rPr>
        <w:t> </w:t>
      </w:r>
      <w:r>
        <w:rPr/>
        <w:t>item</w:t>
      </w:r>
      <w:r>
        <w:rPr>
          <w:spacing w:val="24"/>
        </w:rPr>
        <w:t> </w:t>
      </w:r>
      <w:r>
        <w:rPr/>
        <w:t>2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pauta,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/>
        <w:t>qual</w:t>
      </w:r>
      <w:r>
        <w:rPr>
          <w:spacing w:val="25"/>
        </w:rPr>
        <w:t> </w:t>
      </w:r>
      <w:r>
        <w:rPr/>
        <w:t>está</w:t>
      </w:r>
      <w:r>
        <w:rPr>
          <w:spacing w:val="25"/>
        </w:rPr>
        <w:t> </w:t>
      </w:r>
      <w:r>
        <w:rPr/>
        <w:t>disponível</w:t>
      </w:r>
      <w:r>
        <w:rPr>
          <w:spacing w:val="25"/>
        </w:rPr>
        <w:t> </w:t>
      </w:r>
      <w:r>
        <w:rPr/>
        <w:t>no site do INPAS. A Sra. Adriana ressalta que, por este relatório, o retorno dos investimentos feitos</w:t>
      </w:r>
      <w:r>
        <w:rPr>
          <w:spacing w:val="80"/>
        </w:rPr>
        <w:t> </w:t>
      </w:r>
      <w:r>
        <w:rPr/>
        <w:t>na Caixa Econômica Federal referentes ao IRFM1 e ao DI está maior do que o retorno desses mesmos investimentos no Banco do Brasil. Sra. Michele argumenta que os dados do relatório é o nosso retorno em virtude do volume aplicado e não o desempenho do fundo, o qual deverá ser analisado</w:t>
      </w:r>
      <w:r>
        <w:rPr>
          <w:spacing w:val="16"/>
        </w:rPr>
        <w:t> </w:t>
      </w:r>
      <w:r>
        <w:rPr/>
        <w:t>fora</w:t>
      </w:r>
      <w:r>
        <w:rPr>
          <w:spacing w:val="15"/>
        </w:rPr>
        <w:t> </w:t>
      </w:r>
      <w:r>
        <w:rPr/>
        <w:t>desse</w:t>
      </w:r>
      <w:r>
        <w:rPr>
          <w:spacing w:val="15"/>
        </w:rPr>
        <w:t> </w:t>
      </w:r>
      <w:r>
        <w:rPr/>
        <w:t>relatório.</w:t>
      </w:r>
      <w:r>
        <w:rPr>
          <w:spacing w:val="14"/>
        </w:rPr>
        <w:t> </w:t>
      </w:r>
      <w:r>
        <w:rPr/>
        <w:t>Sra.</w:t>
      </w:r>
      <w:r>
        <w:rPr>
          <w:spacing w:val="18"/>
        </w:rPr>
        <w:t> </w:t>
      </w:r>
      <w:r>
        <w:rPr/>
        <w:t>Adriana</w:t>
      </w:r>
      <w:r>
        <w:rPr>
          <w:spacing w:val="15"/>
        </w:rPr>
        <w:t> </w:t>
      </w:r>
      <w:r>
        <w:rPr/>
        <w:t>irá</w:t>
      </w:r>
      <w:r>
        <w:rPr>
          <w:spacing w:val="15"/>
        </w:rPr>
        <w:t> </w:t>
      </w:r>
      <w:r>
        <w:rPr/>
        <w:t>verificar.</w:t>
      </w:r>
      <w:r>
        <w:rPr>
          <w:spacing w:val="18"/>
        </w:rPr>
        <w:t> </w:t>
      </w:r>
      <w:r>
        <w:rPr/>
        <w:t>Além</w:t>
      </w:r>
      <w:r>
        <w:rPr>
          <w:spacing w:val="14"/>
        </w:rPr>
        <w:t> </w:t>
      </w:r>
      <w:r>
        <w:rPr/>
        <w:t>disso,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Sr.</w:t>
      </w:r>
      <w:r>
        <w:rPr>
          <w:spacing w:val="18"/>
        </w:rPr>
        <w:t> </w:t>
      </w:r>
      <w:r>
        <w:rPr/>
        <w:t>Daniel</w:t>
      </w:r>
      <w:r>
        <w:rPr>
          <w:spacing w:val="15"/>
        </w:rPr>
        <w:t> </w:t>
      </w:r>
      <w:r>
        <w:rPr/>
        <w:t>informa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já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4"/>
        <w:jc w:val="both"/>
      </w:pPr>
      <w:r>
        <w:rPr/>
        <w:t>solicitou</w:t>
      </w:r>
      <w:r>
        <w:rPr>
          <w:spacing w:val="24"/>
        </w:rPr>
        <w:t> </w:t>
      </w:r>
      <w:r>
        <w:rPr/>
        <w:t>ao</w:t>
      </w:r>
      <w:r>
        <w:rPr>
          <w:spacing w:val="24"/>
        </w:rPr>
        <w:t> </w:t>
      </w:r>
      <w:r>
        <w:rPr/>
        <w:t>consultor</w:t>
      </w:r>
      <w:r>
        <w:rPr>
          <w:spacing w:val="21"/>
        </w:rPr>
        <w:t> </w:t>
      </w:r>
      <w:r>
        <w:rPr/>
        <w:t>da</w:t>
      </w:r>
      <w:r>
        <w:rPr>
          <w:spacing w:val="23"/>
        </w:rPr>
        <w:t> </w:t>
      </w:r>
      <w:r>
        <w:rPr/>
        <w:t>Crédito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Mercado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faça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correção</w:t>
      </w:r>
      <w:r>
        <w:rPr>
          <w:spacing w:val="24"/>
        </w:rPr>
        <w:t> </w:t>
      </w:r>
      <w:r>
        <w:rPr/>
        <w:t>do</w:t>
      </w:r>
      <w:r>
        <w:rPr>
          <w:spacing w:val="27"/>
        </w:rPr>
        <w:t> </w:t>
      </w:r>
      <w:r>
        <w:rPr/>
        <w:t>nosso</w:t>
      </w:r>
      <w:r>
        <w:rPr>
          <w:spacing w:val="24"/>
        </w:rPr>
        <w:t> </w:t>
      </w:r>
      <w:r>
        <w:rPr/>
        <w:t>enquadramento,</w:t>
      </w:r>
      <w:r>
        <w:rPr>
          <w:spacing w:val="25"/>
        </w:rPr>
        <w:t> </w:t>
      </w:r>
      <w:r>
        <w:rPr/>
        <w:t>pois, no relatório, consta que estamos desenquadrados da política de investimentos por termos aplicado mais de 20% em fundo DI quando, na realidade, o nosso limite é de 30% inexistindo, portanto, qualquer tipo de desenquadramento. Sr. Daniel finalizou enfatizando sobre o atingimento da meta atuarial no mês de fevereiro em curso e esclareceu que sob o seu ponto de vista, o mercado não gosta do governo e que, se a atual Presidenta se reeleger, poderá existir instabilidade no mercado devido à manutenção da política econômica. Já o Diretor-Presidente, Sr. Marcus Curvelo</w:t>
      </w:r>
      <w:r>
        <w:rPr>
          <w:spacing w:val="80"/>
        </w:rPr>
        <w:t> </w:t>
      </w:r>
      <w:r>
        <w:rPr/>
        <w:t>discordou dessa manifestação, pois entende que a instabilidade econômica, gerada pela política econômica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governo,</w:t>
      </w:r>
      <w:r>
        <w:rPr>
          <w:spacing w:val="40"/>
        </w:rPr>
        <w:t> </w:t>
      </w:r>
      <w:r>
        <w:rPr/>
        <w:t>vai</w:t>
      </w:r>
      <w:r>
        <w:rPr>
          <w:spacing w:val="40"/>
        </w:rPr>
        <w:t> </w:t>
      </w:r>
      <w:r>
        <w:rPr/>
        <w:t>existir</w:t>
      </w:r>
      <w:r>
        <w:rPr>
          <w:spacing w:val="40"/>
        </w:rPr>
        <w:t> </w:t>
      </w:r>
      <w:r>
        <w:rPr/>
        <w:t>independentemente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quem</w:t>
      </w:r>
      <w:r>
        <w:rPr>
          <w:spacing w:val="40"/>
        </w:rPr>
        <w:t> </w:t>
      </w:r>
      <w:r>
        <w:rPr/>
        <w:t>ganhar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eleição. Passando para o terceiro item da pauta, a Sra. Adriana fez a leitura da lâmina do Fundo BB Previdenciário Ações Alocação. Terminada a leitura, o Sr. Diretor-Presidente indagou se, pela Política de Investimentos, há possibilidade de aplicação nesse fundo e qual seria o seu percentual, tendo os membros do Comitê respondido que há previsão e que o percentual seria de quinze por cento. Sra. Michele argumenta que o fundo não está bem, mas que como se trata de ações, o</w:t>
      </w:r>
      <w:r>
        <w:rPr>
          <w:spacing w:val="40"/>
        </w:rPr>
        <w:t> </w:t>
      </w:r>
      <w:r>
        <w:rPr/>
        <w:t>correto</w:t>
      </w:r>
      <w:r>
        <w:rPr>
          <w:spacing w:val="40"/>
        </w:rPr>
        <w:t> </w:t>
      </w:r>
      <w:r>
        <w:rPr/>
        <w:t>seria</w:t>
      </w:r>
      <w:r>
        <w:rPr>
          <w:spacing w:val="40"/>
        </w:rPr>
        <w:t> </w:t>
      </w:r>
      <w:r>
        <w:rPr/>
        <w:t>comprar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baixa,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concorda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Adriana.</w:t>
      </w:r>
      <w:r>
        <w:rPr>
          <w:spacing w:val="40"/>
        </w:rPr>
        <w:t> </w:t>
      </w:r>
      <w:r>
        <w:rPr/>
        <w:t>Sr.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à aplicação de um pequeno percentual neste fundo, pois no 21º Circuito RPPS de que participou no último dia 15 de maio, o consultor do Banco do Brasil esclareceu que tal fundo possui aplicações em</w:t>
      </w:r>
      <w:r>
        <w:rPr>
          <w:spacing w:val="29"/>
        </w:rPr>
        <w:t> </w:t>
      </w:r>
      <w:r>
        <w:rPr/>
        <w:t>4</w:t>
      </w:r>
      <w:r>
        <w:rPr>
          <w:spacing w:val="32"/>
        </w:rPr>
        <w:t> </w:t>
      </w:r>
      <w:r>
        <w:rPr/>
        <w:t>segmentos,</w:t>
      </w:r>
      <w:r>
        <w:rPr>
          <w:spacing w:val="33"/>
        </w:rPr>
        <w:t> </w:t>
      </w:r>
      <w:r>
        <w:rPr/>
        <w:t>quais</w:t>
      </w:r>
      <w:r>
        <w:rPr>
          <w:spacing w:val="32"/>
        </w:rPr>
        <w:t> </w:t>
      </w:r>
      <w:r>
        <w:rPr/>
        <w:t>sejam,</w:t>
      </w:r>
      <w:r>
        <w:rPr>
          <w:spacing w:val="30"/>
        </w:rPr>
        <w:t> </w:t>
      </w:r>
      <w:r>
        <w:rPr/>
        <w:t>dividendos,</w:t>
      </w:r>
      <w:r>
        <w:rPr>
          <w:spacing w:val="30"/>
        </w:rPr>
        <w:t> </w:t>
      </w:r>
      <w:r>
        <w:rPr/>
        <w:t>financiamento,</w:t>
      </w:r>
      <w:r>
        <w:rPr>
          <w:spacing w:val="30"/>
        </w:rPr>
        <w:t> </w:t>
      </w:r>
      <w:r>
        <w:rPr/>
        <w:t>siderurgia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exportação</w:t>
      </w:r>
      <w:r>
        <w:rPr>
          <w:spacing w:val="32"/>
        </w:rPr>
        <w:t> </w:t>
      </w:r>
      <w:r>
        <w:rPr/>
        <w:t>e</w:t>
      </w:r>
      <w:r>
        <w:rPr>
          <w:spacing w:val="30"/>
        </w:rPr>
        <w:t> </w:t>
      </w:r>
      <w:r>
        <w:rPr/>
        <w:t>que,</w:t>
      </w:r>
      <w:r>
        <w:rPr>
          <w:spacing w:val="30"/>
        </w:rPr>
        <w:t> </w:t>
      </w:r>
      <w:r>
        <w:rPr/>
        <w:t>apesar de os segmentos de siderurgia e exportação não terem tido um bom desempenho, eles serão mantidos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maio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razão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haver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expectativa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melhora.</w:t>
      </w:r>
      <w:r>
        <w:rPr>
          <w:spacing w:val="40"/>
        </w:rPr>
        <w:t> </w:t>
      </w:r>
      <w:r>
        <w:rPr/>
        <w:t>Sras.</w:t>
      </w:r>
      <w:r>
        <w:rPr>
          <w:spacing w:val="40"/>
        </w:rPr>
        <w:t> </w:t>
      </w:r>
      <w:r>
        <w:rPr/>
        <w:t>Carla, Michele e Adriana se manifestaram no sentido de que o fundo é recente e que não teve até agora um bom desempenho, razão pela qual sugeriram aguardar a resposta à consulta feita pelo Sr.</w:t>
      </w:r>
      <w:r>
        <w:rPr>
          <w:spacing w:val="40"/>
        </w:rPr>
        <w:t> </w:t>
      </w:r>
      <w:r>
        <w:rPr/>
        <w:t>Daniel à Consultoria Crédito e Mercado, o que foi aceito por todos. Em assuntos gerais, o sr. Daniel informou que, atendendo ao que lhe foi solicitado na reunião ordinária do dia 20 de maio,</w:t>
      </w:r>
      <w:r>
        <w:rPr>
          <w:spacing w:val="80"/>
        </w:rPr>
        <w:t> </w:t>
      </w:r>
      <w:r>
        <w:rPr/>
        <w:t>já encaminhou e-mail para a Ourinvest autorizando a visita pelo consultor para fazer a</w:t>
      </w:r>
      <w:r>
        <w:rPr>
          <w:spacing w:val="40"/>
        </w:rPr>
        <w:t> </w:t>
      </w:r>
      <w:r>
        <w:rPr/>
        <w:t>apresentação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seus</w:t>
      </w:r>
      <w:r>
        <w:rPr>
          <w:spacing w:val="40"/>
        </w:rPr>
        <w:t> </w:t>
      </w:r>
      <w:r>
        <w:rPr/>
        <w:t>produtos;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fez</w:t>
      </w:r>
      <w:r>
        <w:rPr>
          <w:spacing w:val="40"/>
        </w:rPr>
        <w:t> </w:t>
      </w:r>
      <w:r>
        <w:rPr/>
        <w:t>contato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telefone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e-mail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Banco Banrisul</w:t>
      </w:r>
      <w:r>
        <w:rPr>
          <w:spacing w:val="17"/>
        </w:rPr>
        <w:t> </w:t>
      </w:r>
      <w:r>
        <w:rPr/>
        <w:t>solicitando</w:t>
      </w:r>
      <w:r>
        <w:rPr>
          <w:spacing w:val="18"/>
        </w:rPr>
        <w:t> </w:t>
      </w:r>
      <w:r>
        <w:rPr/>
        <w:t>os</w:t>
      </w:r>
      <w:r>
        <w:rPr>
          <w:spacing w:val="20"/>
        </w:rPr>
        <w:t> </w:t>
      </w:r>
      <w:r>
        <w:rPr/>
        <w:t>documentos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credenciamento</w:t>
      </w:r>
      <w:r>
        <w:rPr>
          <w:spacing w:val="18"/>
        </w:rPr>
        <w:t> </w:t>
      </w:r>
      <w:r>
        <w:rPr/>
        <w:t>dessa</w:t>
      </w:r>
      <w:r>
        <w:rPr>
          <w:spacing w:val="17"/>
        </w:rPr>
        <w:t> </w:t>
      </w:r>
      <w:r>
        <w:rPr/>
        <w:t>instituição.</w:t>
      </w:r>
      <w:r>
        <w:rPr>
          <w:spacing w:val="19"/>
        </w:rPr>
        <w:t> </w:t>
      </w:r>
      <w:r>
        <w:rPr/>
        <w:t>Nada</w:t>
      </w:r>
      <w:r>
        <w:rPr>
          <w:spacing w:val="17"/>
        </w:rPr>
        <w:t> </w:t>
      </w:r>
      <w:r>
        <w:rPr/>
        <w:t>mais</w:t>
      </w:r>
      <w:r>
        <w:rPr>
          <w:spacing w:val="20"/>
        </w:rPr>
        <w:t> </w:t>
      </w:r>
      <w:r>
        <w:rPr/>
        <w:t>havendo a tratar, o senhor Presidente deu por encerrada a presente reunião às onze horas e vinte minutos, cuja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3"/>
        <w:ind w:left="795" w:right="38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</w:t>
      </w:r>
      <w:r>
        <w:rPr>
          <w:spacing w:val="-2"/>
        </w:rPr>
        <w:t>Presidente</w:t>
      </w:r>
    </w:p>
    <w:p>
      <w:pPr>
        <w:pStyle w:val="BodyText"/>
        <w:spacing w:before="142"/>
      </w:pPr>
    </w:p>
    <w:p>
      <w:pPr>
        <w:pStyle w:val="BodyText"/>
        <w:spacing w:line="364" w:lineRule="auto" w:before="1"/>
        <w:ind w:left="1001" w:right="242" w:hanging="3"/>
        <w:jc w:val="center"/>
      </w:pPr>
      <w:r>
        <w:rPr/>
        <w:t>Adriana Catarina da Costa Chefe da Divisão de Tesouraria</w:t>
      </w:r>
    </w:p>
    <w:p>
      <w:pPr>
        <w:pStyle w:val="BodyText"/>
        <w:spacing w:line="364" w:lineRule="auto" w:before="93"/>
        <w:ind w:left="1568" w:right="1620" w:firstLine="105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before="139"/>
      </w:pPr>
    </w:p>
    <w:p>
      <w:pPr>
        <w:pStyle w:val="BodyText"/>
        <w:spacing w:line="367" w:lineRule="auto"/>
        <w:ind w:left="795" w:right="850" w:firstLine="410"/>
      </w:pPr>
      <w:r>
        <w:rPr/>
        <w:t>Lucimar da Glória Gomes Chefe da Divisão de Contabilidade</w:t>
      </w:r>
    </w:p>
    <w:p>
      <w:pPr>
        <w:pStyle w:val="BodyText"/>
        <w:spacing w:after="0" w:line="367" w:lineRule="auto"/>
        <w:sectPr>
          <w:type w:val="continuous"/>
          <w:pgSz w:w="11900" w:h="16840"/>
          <w:pgMar w:top="1380" w:bottom="280" w:left="1559" w:right="992"/>
          <w:cols w:num="2" w:equalWidth="0">
            <w:col w:w="4202" w:space="233"/>
            <w:col w:w="4914"/>
          </w:cols>
        </w:sectPr>
      </w:pPr>
    </w:p>
    <w:p>
      <w:pPr>
        <w:pStyle w:val="BodyText"/>
        <w:spacing w:before="7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4"/>
        <w:ind w:left="848" w:right="38" w:hanging="128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4"/>
        <w:ind w:left="721" w:right="1540" w:firstLine="14"/>
      </w:pPr>
      <w:r>
        <w:rPr/>
        <w:br w:type="column"/>
      </w:r>
      <w:r>
        <w:rPr/>
        <w:t>Vanessa Maria Bull servidora</w:t>
      </w:r>
      <w:r>
        <w:rPr>
          <w:spacing w:val="1"/>
        </w:rPr>
        <w:t> </w:t>
      </w:r>
      <w:r>
        <w:rPr>
          <w:spacing w:val="-2"/>
        </w:rPr>
        <w:t>convidada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77" w:space="924"/>
            <w:col w:w="4148"/>
          </w:cols>
        </w:sectPr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line="364" w:lineRule="auto"/>
        <w:ind w:left="1253" w:right="5219" w:hanging="281"/>
      </w:pPr>
      <w:r>
        <w:rPr/>
        <w:t>Michele</w:t>
      </w:r>
      <w:r>
        <w:rPr>
          <w:spacing w:val="-3"/>
        </w:rPr>
        <w:t> </w:t>
      </w:r>
      <w:r>
        <w:rPr/>
        <w:t>Schiffler Forster 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2025-05-19T16:00:59Z</dcterms:created>
  <dcterms:modified xsi:type="dcterms:W3CDTF">2025-05-19T16:00:59Z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