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135.110.075,20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2.727.029,01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2.727.029,01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17.391.400,62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17.596.533,52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17.610.871,52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142.379,81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70.328.059,80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67.601.030,79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67.458.650,98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2.869.408,82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135.110.075,20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2.727.029,01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2.727.029,01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17.391.400,62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17.596.533,52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17.610.871,52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142.379,81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70.328.059,80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67.601.030,79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67.458.650,98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2.869.408,82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5.607.445,89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1.105.925,28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1.105.925,28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568.632,98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614.153,52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615.218,52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3.518.465,11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2.412.539,83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2.412.539,83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1.105.925,28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2.568.657,50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439.338,45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439.338,45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435.781,04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472.046,34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472.046,34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2.231.342,50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1.792.004,05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1.792.004,05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439.338,45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2.568.657,50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439.338,45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439.338,45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435.781,04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472.046,34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472.046,34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2.231.342,50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1.792.004,05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1.792.004,05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439.338,45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97.819,99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97.819,99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75.799,16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31.776,23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31.776,23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-138,71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13.180,26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13.425,26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74.200,84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42.424,61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42.424,61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31.776,23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75.799,16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31.776,23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31.776,23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-138,71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13.180,26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13.425,26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74.200,84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42.424,61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42.424,61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31.776,23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226.748,79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40.488,00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40.488,00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73.251,21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32.763,21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32.763,21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40.488,00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226.748,79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40.488,00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40.488,00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10.948,65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73.251,21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32.763,21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32.763,21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40.488,00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34.882,26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5.636,47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5.636,47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7.100,00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8.443,53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8.443,53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15.117,74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9.481,27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9.481,27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5.636,47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34.882,26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5.636,47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5.636,47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7.100,00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8.443,53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8.443,53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15.117,74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9.481,27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9.481,27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5.636,47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161.343,36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161.343,36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53.781,12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53.781,12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161.343,36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161.343,36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161.343,36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53.781,12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53.781,12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161.343,36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420.402,28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427.342,77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427.342,77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125.890,65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82.644,18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83.464,18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679.597,72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252.254,95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252.254,95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427.342,77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420.402,28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427.342,77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427.342,77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125.890,65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82.644,18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83.464,18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679.597,72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252.254,95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252.254,95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427.342,77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2099"/>
        <w:gridCol w:w="1126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2099" w:type="dxa"/>
          </w:tcPr>
          <w:p>
            <w:pPr>
              <w:pStyle w:val="TableParagraph"/>
              <w:spacing w:line="156" w:lineRule="exact" w:before="0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56" w:lineRule="exact" w:before="0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2099" w:type="dxa"/>
          </w:tcPr>
          <w:p>
            <w:pPr>
              <w:pStyle w:val="TableParagraph"/>
              <w:ind w:right="798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2099" w:type="dxa"/>
          </w:tcPr>
          <w:p>
            <w:pPr>
              <w:pStyle w:val="TableParagraph"/>
              <w:spacing w:line="141" w:lineRule="exact" w:before="5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41" w:lineRule="exact" w:before="5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7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7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2099" w:type="dxa"/>
          </w:tcPr>
          <w:p>
            <w:pPr>
              <w:pStyle w:val="TableParagraph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5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2099" w:type="dxa"/>
          </w:tcPr>
          <w:p>
            <w:pPr>
              <w:pStyle w:val="TableParagraph"/>
              <w:spacing w:line="141" w:lineRule="exact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99" w:type="dxa"/>
          </w:tcPr>
          <w:p>
            <w:pPr>
              <w:pStyle w:val="TableParagraph"/>
              <w:spacing w:line="141" w:lineRule="exact" w:before="124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41" w:lineRule="exact" w:before="124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7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7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5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243.229,93</w:t>
            </w:r>
          </w:p>
        </w:tc>
        <w:tc>
          <w:tcPr>
            <w:tcW w:w="2099" w:type="dxa"/>
          </w:tcPr>
          <w:p>
            <w:pPr>
              <w:pStyle w:val="TableParagraph"/>
              <w:spacing w:before="14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4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2099" w:type="dxa"/>
          </w:tcPr>
          <w:p>
            <w:pPr>
              <w:pStyle w:val="TableParagraph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2099" w:type="dxa"/>
          </w:tcPr>
          <w:p>
            <w:pPr>
              <w:pStyle w:val="TableParagraph"/>
              <w:spacing w:line="141" w:lineRule="exact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1126" w:type="dxa"/>
          </w:tcPr>
          <w:p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243.229,93</w:t>
            </w:r>
          </w:p>
        </w:tc>
        <w:tc>
          <w:tcPr>
            <w:tcW w:w="2099" w:type="dxa"/>
          </w:tcPr>
          <w:p>
            <w:pPr>
              <w:pStyle w:val="TableParagraph"/>
              <w:spacing w:line="141" w:lineRule="exact" w:before="124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line="141" w:lineRule="exact" w:before="124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2099" w:type="dxa"/>
          </w:tcPr>
          <w:p>
            <w:pPr>
              <w:pStyle w:val="TableParagraph"/>
              <w:spacing w:before="79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1126" w:type="dxa"/>
          </w:tcPr>
          <w:p>
            <w:pPr>
              <w:pStyle w:val="TableParagraph"/>
              <w:spacing w:before="7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2099" w:type="dxa"/>
          </w:tcPr>
          <w:p>
            <w:pPr>
              <w:pStyle w:val="TableParagraph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243.229,93</w:t>
            </w:r>
          </w:p>
        </w:tc>
        <w:tc>
          <w:tcPr>
            <w:tcW w:w="2099" w:type="dxa"/>
          </w:tcPr>
          <w:p>
            <w:pPr>
              <w:pStyle w:val="TableParagraph"/>
              <w:spacing w:before="5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2099" w:type="dxa"/>
          </w:tcPr>
          <w:p>
            <w:pPr>
              <w:pStyle w:val="TableParagraph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14.607,16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2099" w:type="dxa"/>
          </w:tcPr>
          <w:p>
            <w:pPr>
              <w:pStyle w:val="TableParagraph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56.770,07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581.434,22</w:t>
            </w:r>
          </w:p>
        </w:tc>
        <w:tc>
          <w:tcPr>
            <w:tcW w:w="2099" w:type="dxa"/>
          </w:tcPr>
          <w:p>
            <w:pPr>
              <w:pStyle w:val="TableParagraph"/>
              <w:spacing w:before="149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49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99" w:type="dxa"/>
          </w:tcPr>
          <w:p>
            <w:pPr>
              <w:pStyle w:val="TableParagraph"/>
              <w:ind w:right="801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126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2099" w:type="dxa"/>
          </w:tcPr>
          <w:p>
            <w:pPr>
              <w:pStyle w:val="TableParagraph"/>
              <w:spacing w:line="141" w:lineRule="exact"/>
              <w:ind w:right="798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126" w:type="dxa"/>
          </w:tcPr>
          <w:p>
            <w:pPr>
              <w:pStyle w:val="TableParagraph"/>
              <w:spacing w:line="141" w:lineRule="exact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928"/>
        <w:gridCol w:w="1927"/>
        <w:gridCol w:w="1406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3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581.434,22</w:t>
            </w:r>
          </w:p>
        </w:tc>
        <w:tc>
          <w:tcPr>
            <w:tcW w:w="1927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36" w:lineRule="exact" w:before="0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5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406" w:type="dxa"/>
          </w:tcPr>
          <w:p>
            <w:pPr>
              <w:pStyle w:val="TableParagraph"/>
              <w:spacing w:before="7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581.434,22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5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1.884.721,46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1.884.721,46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 w:before="124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406" w:type="dxa"/>
          </w:tcPr>
          <w:p>
            <w:pPr>
              <w:pStyle w:val="TableParagraph"/>
              <w:spacing w:before="7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1.884.721,46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3.952,47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20.508,54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124.202.087,86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1.597.905,16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1.597.905,16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16.657.936,97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16.808.429,84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16.750.520,94</w:t>
            </w:r>
          </w:p>
        </w:tc>
        <w:tc>
          <w:tcPr>
            <w:tcW w:w="14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142.379,81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65.950.906,14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64.353.000,98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64.210.621,17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1.740.284,97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108.002.865,17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1.423.092,09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1.423.092,09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14.325.035,49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14.332.376,65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14.332.376,65</w:t>
            </w:r>
          </w:p>
        </w:tc>
        <w:tc>
          <w:tcPr>
            <w:tcW w:w="1406" w:type="dxa"/>
          </w:tcPr>
          <w:p>
            <w:pPr>
              <w:pStyle w:val="TableParagraph"/>
              <w:spacing w:before="7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56.917.162,83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55.494.070,74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55.494.070,74</w:t>
            </w:r>
          </w:p>
        </w:tc>
        <w:tc>
          <w:tcPr>
            <w:tcW w:w="1406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1.423.092,09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3.258.026,66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5.000.000,00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5.000.000,00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5.000.000,00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20.741.973,34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12.089.588,71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68.358,13</w:t>
            </w:r>
          </w:p>
        </w:tc>
        <w:tc>
          <w:tcPr>
            <w:tcW w:w="1406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68.358,13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944.573,93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942.685,64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942.685,64</w:t>
            </w:r>
          </w:p>
        </w:tc>
        <w:tc>
          <w:tcPr>
            <w:tcW w:w="1406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3.830.439,29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3.762.081,16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3.762.081,16</w:t>
            </w:r>
          </w:p>
        </w:tc>
        <w:tc>
          <w:tcPr>
            <w:tcW w:w="1406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2"/>
                <w:sz w:val="14"/>
              </w:rPr>
              <w:t>68.358,13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927"/>
        <w:gridCol w:w="1888"/>
        <w:gridCol w:w="1927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92.655.249,80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1.354.733,96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1.354.733,96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8.380.461,56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8.389.691,01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8.389.691,01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32.344.750,20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30.990.016,24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30.990.016,24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1.354.733,96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14.771.672,31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43.301,79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43.301,79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2.190.521,67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2.330.024,48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2.330.024,48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8.561.293,69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8.517.991,90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8.517.991,90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43.301,79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567.914,85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5.650,03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5.650,03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78.071,62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84.798,24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84.798,24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332.085,15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326.435,12</w:t>
            </w:r>
          </w:p>
        </w:tc>
        <w:tc>
          <w:tcPr>
            <w:tcW w:w="1927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326.435,12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5.650,03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14.203.757,46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37.651,76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37.651,76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2.112.450,05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2.245.226,24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2.245.226,24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8.229.208,54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8.191.556,78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8.191.556,78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37.651,76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5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131.511,28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131.511,28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64.534,15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64.534,15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131.511,28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131.511,28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131.511,28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7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888" w:type="dxa"/>
          </w:tcPr>
          <w:p>
            <w:pPr>
              <w:pStyle w:val="TableParagraph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64.534,15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64.534,15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131.511,28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619.439,58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  <w:tc>
          <w:tcPr>
            <w:tcW w:w="1888" w:type="dxa"/>
          </w:tcPr>
          <w:p>
            <w:pPr>
              <w:pStyle w:val="TableParagraph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  <w:tc>
          <w:tcPr>
            <w:tcW w:w="1927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4"/>
              <w:rPr>
                <w:sz w:val="14"/>
              </w:rPr>
            </w:pPr>
            <w:r>
              <w:rPr>
                <w:spacing w:val="-2"/>
                <w:sz w:val="14"/>
              </w:rPr>
              <w:t>270.560,42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270.560,42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949"/>
        <w:gridCol w:w="1889"/>
        <w:gridCol w:w="134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529.439,58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270.560,42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270.560,42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136.536,04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444.156,23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94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144.156,23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949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5.843,77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2.591.155,84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23.198,57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23.198,57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146.271,04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155.390,53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155.390,53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582.844,16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559.645,59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559.645,59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23.198,57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969.871,74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15.052,05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15.052,05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95.842,09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104.912,01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104.912,01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381.128,26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366.076,21</w:t>
            </w:r>
          </w:p>
        </w:tc>
        <w:tc>
          <w:tcPr>
            <w:tcW w:w="1889" w:type="dxa"/>
          </w:tcPr>
          <w:p>
            <w:pPr>
              <w:pStyle w:val="TableParagraph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366.076,21</w:t>
            </w:r>
          </w:p>
        </w:tc>
        <w:tc>
          <w:tcPr>
            <w:tcW w:w="1344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15.052,05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484.968,10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116.031,90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111.453,81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111.453,81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ABRIL/2024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502" w:right="6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42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3"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  <w:p>
            <w:pPr>
              <w:pStyle w:val="TableParagraph"/>
              <w:spacing w:before="79"/>
              <w:ind w:right="1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Abr)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928"/>
        <w:gridCol w:w="1927"/>
        <w:gridCol w:w="1423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484.903,64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10.473,96</w:t>
            </w:r>
          </w:p>
        </w:tc>
        <w:tc>
          <w:tcPr>
            <w:tcW w:w="1423" w:type="dxa"/>
          </w:tcPr>
          <w:p>
            <w:pPr>
              <w:pStyle w:val="TableParagraph"/>
              <w:spacing w:line="156" w:lineRule="exact" w:before="0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10.473,96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66.274,09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75.344,01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75.344,01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265.096,36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254.622,40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254.622,40</w:t>
            </w:r>
          </w:p>
        </w:tc>
        <w:tc>
          <w:tcPr>
            <w:tcW w:w="1423" w:type="dxa"/>
          </w:tcPr>
          <w:p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10.473,96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1.621.284,10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8.146,52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8.146,52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50.428,95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50.478,52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50.478,52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 w:before="79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201.715,90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193.569,38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193.569,38</w:t>
            </w:r>
          </w:p>
        </w:tc>
        <w:tc>
          <w:tcPr>
            <w:tcW w:w="1423" w:type="dxa"/>
          </w:tcPr>
          <w:p>
            <w:pPr>
              <w:pStyle w:val="TableParagraph"/>
              <w:spacing w:before="7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8.146,52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276.787,94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  <w:tc>
          <w:tcPr>
            <w:tcW w:w="1423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23.212,06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21.510,80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21.510,80</w:t>
            </w:r>
          </w:p>
        </w:tc>
        <w:tc>
          <w:tcPr>
            <w:tcW w:w="1423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1.344.496,16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6.445,26</w:t>
            </w:r>
          </w:p>
        </w:tc>
        <w:tc>
          <w:tcPr>
            <w:tcW w:w="1423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6.445,26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44.675,53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44.675,53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178.503,84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172.058,58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172.058,58</w:t>
            </w: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6.445,26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6"/>
              <w:ind w:right="4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135.110.075,20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2.727.029,01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6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2.727.029,01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17.391.400,62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17.596.533,52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17.610.871,52</w:t>
            </w:r>
          </w:p>
        </w:tc>
        <w:tc>
          <w:tcPr>
            <w:tcW w:w="1423" w:type="dxa"/>
          </w:tcPr>
          <w:p>
            <w:pPr>
              <w:pStyle w:val="TableParagraph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142.379,81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70.328.059,80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67.601.030,79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67.458.650,98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2.869.408,82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ABRIL/2024</dc:title>
  <dcterms:created xsi:type="dcterms:W3CDTF">2025-06-26T18:14:01Z</dcterms:created>
  <dcterms:modified xsi:type="dcterms:W3CDTF">2025-06-26T18:14:01Z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17:55:31)</vt:lpwstr>
  </property>
  <property fmtid="{D5CDD505-2E9C-101B-9397-08002B2CF9AE}" pid="5" name="LastSaved">
    <vt:filetime>2024-10-29T00:00:00Z</vt:filetime>
  </property>
</Properties>
</file>