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3"/>
        <w:ind w:left="5087" w:right="190" w:hanging="1100"/>
        <w:jc w:val="left"/>
        <w:rPr>
          <w:rFonts w:ascii="Arial" w:hAnsi="Arial"/>
          <w:b/>
          <w:sz w:val="22"/>
        </w:rPr>
      </w:pPr>
      <w:r>
        <w:rPr>
          <w:rFonts w:ascii="Arial" w:hAnsi="Arial"/>
          <w:b/>
          <w:sz w:val="22"/>
        </w:rPr>
        <w:drawing>
          <wp:anchor distT="0" distB="0" distL="0" distR="0" allowOverlap="1" layoutInCell="1" locked="0" behindDoc="0" simplePos="0" relativeHeight="15728640">
            <wp:simplePos x="0" y="0"/>
            <wp:positionH relativeFrom="page">
              <wp:posOffset>764540</wp:posOffset>
            </wp:positionH>
            <wp:positionV relativeFrom="paragraph">
              <wp:posOffset>46990</wp:posOffset>
            </wp:positionV>
            <wp:extent cx="1282699" cy="4445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282699" cy="444500"/>
                    </a:xfrm>
                    <a:prstGeom prst="rect">
                      <a:avLst/>
                    </a:prstGeom>
                  </pic:spPr>
                </pic:pic>
              </a:graphicData>
            </a:graphic>
          </wp:anchor>
        </w:drawing>
      </w:r>
      <w:r>
        <w:rPr>
          <w:rFonts w:ascii="Arial" w:hAnsi="Arial"/>
          <w:b/>
          <w:sz w:val="22"/>
        </w:rPr>
        <w:t>CONSELHO</w:t>
      </w:r>
      <w:r>
        <w:rPr>
          <w:rFonts w:ascii="Arial" w:hAnsi="Arial"/>
          <w:b/>
          <w:spacing w:val="-16"/>
          <w:sz w:val="22"/>
        </w:rPr>
        <w:t> </w:t>
      </w:r>
      <w:r>
        <w:rPr>
          <w:rFonts w:ascii="Arial" w:hAnsi="Arial"/>
          <w:b/>
          <w:sz w:val="22"/>
        </w:rPr>
        <w:t>MUNICIPAL</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PREVIDÊNCIA</w:t>
      </w:r>
      <w:r>
        <w:rPr>
          <w:rFonts w:ascii="Arial" w:hAnsi="Arial"/>
          <w:b/>
          <w:spacing w:val="-16"/>
          <w:sz w:val="22"/>
        </w:rPr>
        <w:t> </w:t>
      </w:r>
      <w:r>
        <w:rPr>
          <w:rFonts w:ascii="Arial" w:hAnsi="Arial"/>
          <w:b/>
          <w:sz w:val="22"/>
        </w:rPr>
        <w:t>DE PETRÓPOLIS – CMPP</w:t>
      </w:r>
    </w:p>
    <w:p>
      <w:pPr>
        <w:spacing w:line="252" w:lineRule="exact" w:before="0"/>
        <w:ind w:left="0" w:right="957" w:firstLine="0"/>
        <w:jc w:val="right"/>
        <w:rPr>
          <w:rFonts w:ascii="Arial"/>
          <w:b/>
          <w:sz w:val="22"/>
        </w:rPr>
      </w:pPr>
      <w:r>
        <w:rPr>
          <w:rFonts w:ascii="Arial"/>
          <w:b/>
          <w:sz w:val="22"/>
        </w:rPr>
        <w:t>Livro:</w:t>
      </w:r>
      <w:r>
        <w:rPr>
          <w:rFonts w:ascii="Arial"/>
          <w:b/>
          <w:spacing w:val="-4"/>
          <w:sz w:val="22"/>
        </w:rPr>
        <w:t> </w:t>
      </w:r>
      <w:r>
        <w:rPr>
          <w:rFonts w:ascii="Arial"/>
          <w:b/>
          <w:spacing w:val="-5"/>
          <w:sz w:val="22"/>
        </w:rPr>
        <w:t>01</w:t>
      </w:r>
    </w:p>
    <w:p>
      <w:pPr>
        <w:tabs>
          <w:tab w:pos="4993" w:val="left" w:leader="none"/>
        </w:tabs>
        <w:spacing w:line="252" w:lineRule="exact" w:before="0"/>
        <w:ind w:left="0" w:right="917" w:firstLine="0"/>
        <w:jc w:val="right"/>
        <w:rPr>
          <w:rFonts w:ascii="Arial" w:hAnsi="Arial"/>
          <w:b/>
          <w:sz w:val="22"/>
        </w:rPr>
      </w:pPr>
      <w:r>
        <w:rPr>
          <w:rFonts w:ascii="Arial" w:hAnsi="Arial"/>
          <w:b/>
          <w:sz w:val="22"/>
        </w:rPr>
        <w:t>Lei</w:t>
      </w:r>
      <w:r>
        <w:rPr>
          <w:rFonts w:ascii="Arial" w:hAnsi="Arial"/>
          <w:b/>
          <w:spacing w:val="-1"/>
          <w:sz w:val="22"/>
        </w:rPr>
        <w:t> </w:t>
      </w:r>
      <w:r>
        <w:rPr>
          <w:rFonts w:ascii="Arial" w:hAnsi="Arial"/>
          <w:b/>
          <w:sz w:val="22"/>
        </w:rPr>
        <w:t>nº</w:t>
      </w:r>
      <w:r>
        <w:rPr>
          <w:rFonts w:ascii="Arial" w:hAnsi="Arial"/>
          <w:b/>
          <w:spacing w:val="-1"/>
          <w:sz w:val="22"/>
        </w:rPr>
        <w:t> </w:t>
      </w:r>
      <w:r>
        <w:rPr>
          <w:rFonts w:ascii="Arial" w:hAnsi="Arial"/>
          <w:b/>
          <w:spacing w:val="-2"/>
          <w:sz w:val="22"/>
        </w:rPr>
        <w:t>7.353/2015</w:t>
      </w:r>
      <w:r>
        <w:rPr>
          <w:rFonts w:ascii="Arial" w:hAnsi="Arial"/>
          <w:b/>
          <w:sz w:val="22"/>
        </w:rPr>
        <w:tab/>
        <w:t>Folha:</w:t>
      </w:r>
      <w:r>
        <w:rPr>
          <w:rFonts w:ascii="Arial" w:hAnsi="Arial"/>
          <w:b/>
          <w:spacing w:val="-2"/>
          <w:sz w:val="22"/>
        </w:rPr>
        <w:t> </w:t>
      </w:r>
      <w:r>
        <w:rPr>
          <w:rFonts w:ascii="Arial" w:hAnsi="Arial"/>
          <w:b/>
          <w:spacing w:val="-5"/>
          <w:sz w:val="22"/>
        </w:rPr>
        <w:t>29</w:t>
      </w:r>
    </w:p>
    <w:p>
      <w:pPr>
        <w:spacing w:before="1"/>
        <w:ind w:left="0" w:right="1011" w:firstLine="0"/>
        <w:jc w:val="right"/>
        <w:rPr>
          <w:rFonts w:ascii="Arial"/>
          <w:b/>
          <w:sz w:val="22"/>
        </w:rPr>
      </w:pPr>
      <w:r>
        <w:rPr>
          <w:rFonts w:ascii="Arial"/>
          <w:b/>
          <w:sz w:val="22"/>
        </w:rPr>
        <w:t>Data:</w:t>
      </w:r>
      <w:r>
        <w:rPr>
          <w:rFonts w:ascii="Arial"/>
          <w:b/>
          <w:spacing w:val="-4"/>
          <w:sz w:val="22"/>
        </w:rPr>
        <w:t> </w:t>
      </w:r>
      <w:r>
        <w:rPr>
          <w:rFonts w:ascii="Arial"/>
          <w:b/>
          <w:spacing w:val="-2"/>
          <w:sz w:val="22"/>
        </w:rPr>
        <w:t>21/03/2017</w:t>
      </w:r>
    </w:p>
    <w:p>
      <w:pPr>
        <w:pStyle w:val="BodyText"/>
        <w:spacing w:before="126"/>
        <w:rPr>
          <w:rFonts w:ascii="Arial"/>
          <w:b/>
        </w:rPr>
      </w:pPr>
    </w:p>
    <w:p>
      <w:pPr>
        <w:pStyle w:val="BodyText"/>
        <w:spacing w:line="360" w:lineRule="auto"/>
        <w:ind w:left="569" w:right="137"/>
        <w:jc w:val="both"/>
      </w:pPr>
      <w:r>
        <w:rPr/>
        <w:t>Às 10:30h do dia 21 de Março de 2017, terça-feira, foi realizada a reunião ordinária</w:t>
      </w:r>
      <w:r>
        <w:rPr>
          <w:spacing w:val="40"/>
        </w:rPr>
        <w:t> </w:t>
      </w:r>
      <w:r>
        <w:rPr/>
        <w:t>do Conselho Municipal</w:t>
      </w:r>
      <w:r>
        <w:rPr>
          <w:spacing w:val="-6"/>
        </w:rPr>
        <w:t> </w:t>
      </w:r>
      <w:r>
        <w:rPr/>
        <w:t>de</w:t>
      </w:r>
      <w:r>
        <w:rPr>
          <w:spacing w:val="-3"/>
        </w:rPr>
        <w:t> </w:t>
      </w:r>
      <w:r>
        <w:rPr/>
        <w:t>Previdência</w:t>
      </w:r>
      <w:r>
        <w:rPr>
          <w:spacing w:val="-3"/>
        </w:rPr>
        <w:t> </w:t>
      </w:r>
      <w:r>
        <w:rPr/>
        <w:t>de</w:t>
      </w:r>
      <w:r>
        <w:rPr>
          <w:spacing w:val="-5"/>
        </w:rPr>
        <w:t> </w:t>
      </w:r>
      <w:r>
        <w:rPr/>
        <w:t>Petrópolis</w:t>
      </w:r>
      <w:r>
        <w:rPr>
          <w:spacing w:val="-5"/>
        </w:rPr>
        <w:t> </w:t>
      </w:r>
      <w:r>
        <w:rPr/>
        <w:t>–</w:t>
      </w:r>
      <w:r>
        <w:rPr>
          <w:spacing w:val="-5"/>
        </w:rPr>
        <w:t> </w:t>
      </w:r>
      <w:r>
        <w:rPr/>
        <w:t>CMPP.</w:t>
      </w:r>
      <w:r>
        <w:rPr>
          <w:spacing w:val="-2"/>
        </w:rPr>
        <w:t> </w:t>
      </w:r>
      <w:r>
        <w:rPr/>
        <w:t>Presentes</w:t>
      </w:r>
      <w:r>
        <w:rPr>
          <w:spacing w:val="-5"/>
        </w:rPr>
        <w:t> </w:t>
      </w:r>
      <w:r>
        <w:rPr/>
        <w:t>os</w:t>
      </w:r>
      <w:r>
        <w:rPr>
          <w:spacing w:val="-5"/>
        </w:rPr>
        <w:t> </w:t>
      </w:r>
      <w:r>
        <w:rPr/>
        <w:t>Conselheiros</w:t>
      </w:r>
      <w:r>
        <w:rPr>
          <w:spacing w:val="-5"/>
        </w:rPr>
        <w:t> </w:t>
      </w:r>
      <w:r>
        <w:rPr/>
        <w:t>e</w:t>
      </w:r>
      <w:r>
        <w:rPr>
          <w:spacing w:val="-5"/>
        </w:rPr>
        <w:t> </w:t>
      </w:r>
      <w:r>
        <w:rPr/>
        <w:t>servidores</w:t>
      </w:r>
      <w:r>
        <w:rPr>
          <w:spacing w:val="-5"/>
        </w:rPr>
        <w:t> </w:t>
      </w:r>
      <w:r>
        <w:rPr/>
        <w:t>do</w:t>
      </w:r>
      <w:r>
        <w:rPr>
          <w:spacing w:val="-5"/>
        </w:rPr>
        <w:t> </w:t>
      </w:r>
      <w:r>
        <w:rPr/>
        <w:t>Inpas, que assinaram o Livro de Presença. O Presidente do Conselho, Fernando Leite Fortes, cumprimenta os presentes e passa ao primeiro item da pauta – Leitura da Ata. Tendo em vista a ausência da Secretária do CMPP, Arlete Barbosa Valero, convida Dr. Luiz David Facchetti</w:t>
      </w:r>
      <w:r>
        <w:rPr>
          <w:spacing w:val="40"/>
        </w:rPr>
        <w:t> </w:t>
      </w:r>
      <w:r>
        <w:rPr/>
        <w:t>Vinhaes</w:t>
      </w:r>
      <w:r>
        <w:rPr>
          <w:spacing w:val="-9"/>
        </w:rPr>
        <w:t> </w:t>
      </w:r>
      <w:r>
        <w:rPr/>
        <w:t>Assumpção, Suplente do Conselheiro Silmar Leite fortes, para realizar a leitura da</w:t>
      </w:r>
      <w:r>
        <w:rPr>
          <w:spacing w:val="-7"/>
        </w:rPr>
        <w:t> </w:t>
      </w:r>
      <w:r>
        <w:rPr/>
        <w:t>Ata de 21/02/2017. Terminada a leitura, submetida aos membros presentes e aprovada. O Presidente passa ao segundo item de pauta – Recursos dos procuradores autárquicos do Inpas, Dr. Mauro Fernando Candú e Dra. Néia Cristina Martins dos Santos, que foram apresentados na reunião anterior. O Presidente abre a palavra para os conselheiros e pergunta se alguém tem algo a acrescentar. O Conselheiro, Dr. Fábio Alves Ferreira, Secretário de Controle Interno, diz que em análise aos processos, chegou à conclusão que é uma situação complicada e complexa, onde está acontecendo uma mistura de enquadramento, incorporação e progressão de função. Sugere, então, não fazer o julgamento do caso para que todos os conselheiros tenham maiores esclarecimentos, propõe, ainda, criar uma comissão específica para esse caso, indicando o nome do Dr. Ricardo Castilho, Suplente do Dr. Sebastião Medici, Procurador geral do Município, como conselheiro relator e da Dra. Simone Bitencourt Baptista, Suplente da Dr. Vanessa Velasco, representante da ASAP, como conselheira revisora, podendo assim, gerar uma decisão equilibrada. Dr. Fábio pede, também, que esse item possa ser julgado na pauta de maio. O Presidente pergunta se alguém que dar mais alguma sugestão. O Conselheiro, Jair Nunes</w:t>
      </w:r>
      <w:r>
        <w:rPr>
          <w:spacing w:val="-9"/>
        </w:rPr>
        <w:t> </w:t>
      </w:r>
      <w:r>
        <w:rPr/>
        <w:t>Almas, suplente do secretário de Fazenda, indaga se na reunião de maio não ficaria muito concentrada essa discussão sobre a opinião do relator e do revisor. Dra. Simone Bitencourt diz que pode antecipar ou disponibilizar a decisão para que os membros cheguem na reunião, sabendo da conclusão e diz que está de acordo com a sugestão do Dr. Fábio</w:t>
      </w:r>
      <w:r>
        <w:rPr>
          <w:spacing w:val="-1"/>
        </w:rPr>
        <w:t> </w:t>
      </w:r>
      <w:r>
        <w:rPr/>
        <w:t>Alves. O Presidente coloca em votação o nome do relator e do revisor e os demais conselheiros concordam. Dra. Simone pede a definição dos prazos e Dr. Fábio Alves diz que são 15 dias, para que os relatórios sejam entregues, assim fica acordado. O</w:t>
      </w:r>
      <w:r>
        <w:rPr>
          <w:spacing w:val="-1"/>
        </w:rPr>
        <w:t> </w:t>
      </w:r>
      <w:r>
        <w:rPr/>
        <w:t>Presidente passa ao</w:t>
      </w:r>
      <w:r>
        <w:rPr>
          <w:spacing w:val="-4"/>
        </w:rPr>
        <w:t> </w:t>
      </w:r>
      <w:r>
        <w:rPr/>
        <w:t>Terceiro item de pauta –</w:t>
      </w:r>
      <w:r>
        <w:rPr>
          <w:spacing w:val="-12"/>
        </w:rPr>
        <w:t> </w:t>
      </w:r>
      <w:r>
        <w:rPr/>
        <w:t>Assuntos Gerais. O</w:t>
      </w:r>
      <w:r>
        <w:rPr>
          <w:spacing w:val="-5"/>
        </w:rPr>
        <w:t> </w:t>
      </w:r>
      <w:r>
        <w:rPr/>
        <w:t>Presidente</w:t>
      </w:r>
      <w:r>
        <w:rPr>
          <w:spacing w:val="-4"/>
        </w:rPr>
        <w:t> </w:t>
      </w:r>
      <w:r>
        <w:rPr/>
        <w:t>pergunta</w:t>
      </w:r>
      <w:r>
        <w:rPr>
          <w:spacing w:val="-2"/>
        </w:rPr>
        <w:t> </w:t>
      </w:r>
      <w:r>
        <w:rPr/>
        <w:t>se</w:t>
      </w:r>
      <w:r>
        <w:rPr>
          <w:spacing w:val="-4"/>
        </w:rPr>
        <w:t> </w:t>
      </w:r>
      <w:r>
        <w:rPr/>
        <w:t>alguém</w:t>
      </w:r>
      <w:r>
        <w:rPr>
          <w:spacing w:val="-3"/>
        </w:rPr>
        <w:t> </w:t>
      </w:r>
      <w:r>
        <w:rPr/>
        <w:t>tem</w:t>
      </w:r>
      <w:r>
        <w:rPr>
          <w:spacing w:val="-3"/>
        </w:rPr>
        <w:t> </w:t>
      </w:r>
      <w:r>
        <w:rPr/>
        <w:t>alguma</w:t>
      </w:r>
      <w:r>
        <w:rPr>
          <w:spacing w:val="-4"/>
        </w:rPr>
        <w:t> </w:t>
      </w:r>
      <w:r>
        <w:rPr/>
        <w:t>pergunta</w:t>
      </w:r>
      <w:r>
        <w:rPr>
          <w:spacing w:val="-4"/>
        </w:rPr>
        <w:t> </w:t>
      </w:r>
      <w:r>
        <w:rPr/>
        <w:t>a</w:t>
      </w:r>
      <w:r>
        <w:rPr>
          <w:spacing w:val="-2"/>
        </w:rPr>
        <w:t> </w:t>
      </w:r>
      <w:r>
        <w:rPr/>
        <w:t>fazer.</w:t>
      </w:r>
      <w:r>
        <w:rPr>
          <w:spacing w:val="-3"/>
        </w:rPr>
        <w:t> </w:t>
      </w:r>
      <w:r>
        <w:rPr/>
        <w:t>Dr.</w:t>
      </w:r>
      <w:r>
        <w:rPr>
          <w:spacing w:val="-1"/>
        </w:rPr>
        <w:t> </w:t>
      </w:r>
      <w:r>
        <w:rPr/>
        <w:t>Mauro</w:t>
      </w:r>
      <w:r>
        <w:rPr>
          <w:spacing w:val="-4"/>
        </w:rPr>
        <w:t> </w:t>
      </w:r>
      <w:r>
        <w:rPr/>
        <w:t>Fernando</w:t>
      </w:r>
      <w:r>
        <w:rPr>
          <w:spacing w:val="-4"/>
        </w:rPr>
        <w:t> </w:t>
      </w:r>
      <w:r>
        <w:rPr/>
        <w:t>Candú</w:t>
      </w:r>
      <w:r>
        <w:rPr>
          <w:spacing w:val="-2"/>
        </w:rPr>
        <w:t> </w:t>
      </w:r>
      <w:r>
        <w:rPr/>
        <w:t>e</w:t>
      </w:r>
      <w:r>
        <w:rPr>
          <w:spacing w:val="-4"/>
        </w:rPr>
        <w:t> </w:t>
      </w:r>
      <w:r>
        <w:rPr/>
        <w:t>Dra. Néia Cristina pedem</w:t>
      </w:r>
      <w:r>
        <w:rPr>
          <w:spacing w:val="-1"/>
        </w:rPr>
        <w:t> </w:t>
      </w:r>
      <w:r>
        <w:rPr/>
        <w:t>a palavra,</w:t>
      </w:r>
      <w:r>
        <w:rPr>
          <w:spacing w:val="-1"/>
        </w:rPr>
        <w:t> </w:t>
      </w:r>
      <w:r>
        <w:rPr/>
        <w:t>Dr.</w:t>
      </w:r>
      <w:r>
        <w:rPr>
          <w:spacing w:val="-1"/>
        </w:rPr>
        <w:t> </w:t>
      </w:r>
      <w:r>
        <w:rPr/>
        <w:t>Mauro inicia</w:t>
      </w:r>
      <w:r>
        <w:rPr>
          <w:spacing w:val="-2"/>
        </w:rPr>
        <w:t> </w:t>
      </w:r>
      <w:r>
        <w:rPr/>
        <w:t>cumprimentando a</w:t>
      </w:r>
      <w:r>
        <w:rPr>
          <w:spacing w:val="-2"/>
        </w:rPr>
        <w:t> </w:t>
      </w:r>
      <w:r>
        <w:rPr/>
        <w:t>todos</w:t>
      </w:r>
      <w:r>
        <w:rPr>
          <w:spacing w:val="-2"/>
        </w:rPr>
        <w:t> </w:t>
      </w:r>
      <w:r>
        <w:rPr/>
        <w:t>e</w:t>
      </w:r>
      <w:r>
        <w:rPr>
          <w:spacing w:val="-2"/>
        </w:rPr>
        <w:t> </w:t>
      </w:r>
      <w:r>
        <w:rPr/>
        <w:t>agradece</w:t>
      </w:r>
      <w:r>
        <w:rPr>
          <w:spacing w:val="-2"/>
        </w:rPr>
        <w:t> </w:t>
      </w:r>
      <w:r>
        <w:rPr/>
        <w:t>a</w:t>
      </w:r>
      <w:r>
        <w:rPr>
          <w:spacing w:val="-2"/>
        </w:rPr>
        <w:t> </w:t>
      </w:r>
      <w:r>
        <w:rPr/>
        <w:t>atenção do Dr. Fábio</w:t>
      </w:r>
      <w:r>
        <w:rPr>
          <w:spacing w:val="-1"/>
        </w:rPr>
        <w:t> </w:t>
      </w:r>
      <w:r>
        <w:rPr/>
        <w:t>Alves e da Dra. Simone, com o caso.</w:t>
      </w:r>
    </w:p>
    <w:p>
      <w:pPr>
        <w:pStyle w:val="BodyText"/>
        <w:spacing w:after="0" w:line="360" w:lineRule="auto"/>
        <w:jc w:val="both"/>
        <w:sectPr>
          <w:footerReference w:type="default" r:id="rId5"/>
          <w:type w:val="continuous"/>
          <w:pgSz w:w="11900" w:h="16840"/>
          <w:pgMar w:header="0" w:footer="1855" w:top="1440" w:bottom="2040" w:left="566" w:right="992"/>
          <w:pgNumType w:start="1"/>
        </w:sectPr>
      </w:pPr>
    </w:p>
    <w:p>
      <w:pPr>
        <w:tabs>
          <w:tab w:pos="6972" w:val="left" w:leader="none"/>
        </w:tabs>
        <w:spacing w:before="73"/>
        <w:ind w:left="2907" w:right="2451" w:firstLine="0"/>
        <w:jc w:val="left"/>
        <w:rPr>
          <w:rFonts w:ascii="Arial" w:hAnsi="Arial"/>
          <w:b/>
          <w:sz w:val="22"/>
        </w:rPr>
      </w:pPr>
      <w:r>
        <w:rPr>
          <w:rFonts w:ascii="Arial" w:hAnsi="Arial"/>
          <w:b/>
          <w:sz w:val="22"/>
        </w:rPr>
        <w:drawing>
          <wp:anchor distT="0" distB="0" distL="0" distR="0" allowOverlap="1" layoutInCell="1" locked="0" behindDoc="0" simplePos="0" relativeHeight="15729152">
            <wp:simplePos x="0" y="0"/>
            <wp:positionH relativeFrom="page">
              <wp:posOffset>764540</wp:posOffset>
            </wp:positionH>
            <wp:positionV relativeFrom="paragraph">
              <wp:posOffset>46990</wp:posOffset>
            </wp:positionV>
            <wp:extent cx="1282699" cy="4445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282699" cy="444500"/>
                    </a:xfrm>
                    <a:prstGeom prst="rect">
                      <a:avLst/>
                    </a:prstGeom>
                  </pic:spPr>
                </pic:pic>
              </a:graphicData>
            </a:graphic>
          </wp:anchor>
        </w:drawing>
      </w:r>
      <w:r>
        <w:rPr>
          <w:rFonts w:ascii="Arial" w:hAnsi="Arial"/>
          <w:b/>
          <w:sz w:val="22"/>
        </w:rPr>
        <w:t>CONSELHO MUNICIPAL DE PREVIDÊNCIA DE PETRÓPOLIS – CMPP</w:t>
        <w:tab/>
        <w:t>Livro:</w:t>
      </w:r>
      <w:r>
        <w:rPr>
          <w:rFonts w:ascii="Arial" w:hAnsi="Arial"/>
          <w:b/>
          <w:spacing w:val="-16"/>
          <w:sz w:val="22"/>
        </w:rPr>
        <w:t> </w:t>
      </w:r>
      <w:r>
        <w:rPr>
          <w:rFonts w:ascii="Arial" w:hAnsi="Arial"/>
          <w:b/>
          <w:sz w:val="22"/>
        </w:rPr>
        <w:t>01</w:t>
      </w:r>
    </w:p>
    <w:p>
      <w:pPr>
        <w:tabs>
          <w:tab w:pos="6987" w:val="left" w:leader="none"/>
        </w:tabs>
        <w:spacing w:before="0"/>
        <w:ind w:left="7006" w:right="1683" w:hanging="3546"/>
        <w:jc w:val="left"/>
        <w:rPr>
          <w:rFonts w:ascii="Arial" w:hAnsi="Arial"/>
          <w:b/>
          <w:sz w:val="22"/>
        </w:rPr>
      </w:pPr>
      <w:r>
        <w:rPr>
          <w:rFonts w:ascii="Arial" w:hAnsi="Arial"/>
          <w:b/>
          <w:sz w:val="22"/>
        </w:rPr>
        <w:t>Lei nº 7.353/2015</w:t>
        <w:tab/>
        <w:t>Folha: 30 </w:t>
      </w:r>
      <w:r>
        <w:rPr>
          <w:rFonts w:ascii="Arial" w:hAnsi="Arial"/>
          <w:b/>
          <w:spacing w:val="-2"/>
          <w:sz w:val="22"/>
        </w:rPr>
        <w:t>Data:21/03/2017</w:t>
      </w:r>
    </w:p>
    <w:p>
      <w:pPr>
        <w:pStyle w:val="BodyText"/>
        <w:rPr>
          <w:rFonts w:ascii="Arial"/>
          <w:b/>
        </w:rPr>
      </w:pPr>
    </w:p>
    <w:p>
      <w:pPr>
        <w:pStyle w:val="BodyText"/>
        <w:spacing w:before="114"/>
        <w:rPr>
          <w:rFonts w:ascii="Arial"/>
          <w:b/>
        </w:rPr>
      </w:pPr>
    </w:p>
    <w:p>
      <w:pPr>
        <w:pStyle w:val="BodyText"/>
        <w:spacing w:line="360" w:lineRule="auto"/>
        <w:ind w:left="569" w:right="134" w:firstLine="89"/>
        <w:jc w:val="both"/>
      </w:pPr>
      <w:r>
        <w:rPr/>
        <w:t>Diz que aceita a criação desta comissão e ressalta que estão na administração pública desde 2001 e atuam sempre dentro do princípio da Legalidade e não se prestariam ao papel de entrar com recurso, perante um conselho sério, se não fosse um direito deles. Diz que esta era uma situação consolidada, desde o início do ano de 2008, atuou em processos administrativos e judiciários e muitos o conhecem e conhecem sua atitude e postura, assim como a da Dra. Néia, e que o direito foi retirado por um Presidente que ficou apenas 9 meses.</w:t>
      </w:r>
      <w:r>
        <w:rPr>
          <w:spacing w:val="-9"/>
        </w:rPr>
        <w:t> </w:t>
      </w:r>
      <w:r>
        <w:rPr/>
        <w:t>Agradece novamente. Dra. Néia Cristina pede a palavra e diz que não há muito o que acrescentar, que acha importante mostrar que houve essa diferença de incorporação e enquadramento, enquadramento na nova lei do Inpas e a incorporação que já tinha desde 2012 e sem motivo aparente ou justificativa dentro de uma base legal, foi retirado; complementa que sempre trabalhou com seriedade e que está no Inpas</w:t>
      </w:r>
      <w:r>
        <w:rPr>
          <w:spacing w:val="-2"/>
        </w:rPr>
        <w:t> </w:t>
      </w:r>
      <w:r>
        <w:rPr/>
        <w:t>desde 2008,</w:t>
      </w:r>
      <w:r>
        <w:rPr>
          <w:spacing w:val="-1"/>
        </w:rPr>
        <w:t> </w:t>
      </w:r>
      <w:r>
        <w:rPr/>
        <w:t>mas</w:t>
      </w:r>
      <w:r>
        <w:rPr>
          <w:spacing w:val="-2"/>
        </w:rPr>
        <w:t> </w:t>
      </w:r>
      <w:r>
        <w:rPr/>
        <w:t>na</w:t>
      </w:r>
      <w:r>
        <w:rPr>
          <w:spacing w:val="-2"/>
        </w:rPr>
        <w:t> </w:t>
      </w:r>
      <w:r>
        <w:rPr/>
        <w:t>Prefeitura</w:t>
      </w:r>
      <w:r>
        <w:rPr>
          <w:spacing w:val="-2"/>
        </w:rPr>
        <w:t> </w:t>
      </w:r>
      <w:r>
        <w:rPr/>
        <w:t>desde</w:t>
      </w:r>
      <w:r>
        <w:rPr>
          <w:spacing w:val="-2"/>
        </w:rPr>
        <w:t> </w:t>
      </w:r>
      <w:r>
        <w:rPr/>
        <w:t>2000 e</w:t>
      </w:r>
      <w:r>
        <w:rPr>
          <w:spacing w:val="-2"/>
        </w:rPr>
        <w:t> </w:t>
      </w:r>
      <w:r>
        <w:rPr/>
        <w:t>aceita a</w:t>
      </w:r>
      <w:r>
        <w:rPr>
          <w:spacing w:val="-2"/>
        </w:rPr>
        <w:t> </w:t>
      </w:r>
      <w:r>
        <w:rPr/>
        <w:t>sugestão</w:t>
      </w:r>
      <w:r>
        <w:rPr>
          <w:spacing w:val="-2"/>
        </w:rPr>
        <w:t> </w:t>
      </w:r>
      <w:r>
        <w:rPr/>
        <w:t>e quer</w:t>
      </w:r>
      <w:r>
        <w:rPr>
          <w:spacing w:val="-1"/>
        </w:rPr>
        <w:t> </w:t>
      </w:r>
      <w:r>
        <w:rPr/>
        <w:t>que fique</w:t>
      </w:r>
      <w:r>
        <w:rPr>
          <w:spacing w:val="-2"/>
        </w:rPr>
        <w:t> </w:t>
      </w:r>
      <w:r>
        <w:rPr/>
        <w:t>esclarecida essa situação, pelo menos a situação da incorporação e que não tem dúvidas que tem o direito e, em relação a ter a averbação que o conselheiro Dr. Fábio havia mencionado, diz que já tem o direito do triênio Incorporado desde 2008, quanto a isso não tem dúvidas e que eles têm o entendimento que o direito é do enquadramento, que é uma situação mais complexa, enquanto a incorporação, já</w:t>
      </w:r>
      <w:r>
        <w:rPr>
          <w:spacing w:val="-1"/>
        </w:rPr>
        <w:t> </w:t>
      </w:r>
      <w:r>
        <w:rPr/>
        <w:t>acha</w:t>
      </w:r>
      <w:r>
        <w:rPr>
          <w:spacing w:val="-1"/>
        </w:rPr>
        <w:t> </w:t>
      </w:r>
      <w:r>
        <w:rPr/>
        <w:t>que</w:t>
      </w:r>
      <w:r>
        <w:rPr>
          <w:spacing w:val="-1"/>
        </w:rPr>
        <w:t> </w:t>
      </w:r>
      <w:r>
        <w:rPr/>
        <w:t>não; que</w:t>
      </w:r>
      <w:r>
        <w:rPr>
          <w:spacing w:val="-1"/>
        </w:rPr>
        <w:t> </w:t>
      </w:r>
      <w:r>
        <w:rPr/>
        <w:t>foi</w:t>
      </w:r>
      <w:r>
        <w:rPr>
          <w:spacing w:val="-2"/>
        </w:rPr>
        <w:t> </w:t>
      </w:r>
      <w:r>
        <w:rPr/>
        <w:t>algo</w:t>
      </w:r>
      <w:r>
        <w:rPr>
          <w:spacing w:val="-1"/>
        </w:rPr>
        <w:t> </w:t>
      </w:r>
      <w:r>
        <w:rPr/>
        <w:t>arbitrário</w:t>
      </w:r>
      <w:r>
        <w:rPr>
          <w:spacing w:val="-1"/>
        </w:rPr>
        <w:t> </w:t>
      </w:r>
      <w:r>
        <w:rPr/>
        <w:t>quando</w:t>
      </w:r>
      <w:r>
        <w:rPr>
          <w:spacing w:val="-1"/>
        </w:rPr>
        <w:t> </w:t>
      </w:r>
      <w:r>
        <w:rPr/>
        <w:t>retirado, sem dar o</w:t>
      </w:r>
      <w:r>
        <w:rPr>
          <w:spacing w:val="-3"/>
        </w:rPr>
        <w:t> </w:t>
      </w:r>
      <w:r>
        <w:rPr/>
        <w:t>direito</w:t>
      </w:r>
      <w:r>
        <w:rPr>
          <w:spacing w:val="-1"/>
        </w:rPr>
        <w:t> </w:t>
      </w:r>
      <w:r>
        <w:rPr/>
        <w:t>de</w:t>
      </w:r>
      <w:r>
        <w:rPr>
          <w:spacing w:val="-3"/>
        </w:rPr>
        <w:t> </w:t>
      </w:r>
      <w:r>
        <w:rPr/>
        <w:t>defesa. Acrescenta que estava tendo perseguição do outro governo e que tinha esperanças na mudança de</w:t>
      </w:r>
      <w:r>
        <w:rPr>
          <w:spacing w:val="-2"/>
        </w:rPr>
        <w:t> </w:t>
      </w:r>
      <w:r>
        <w:rPr/>
        <w:t>gestão e</w:t>
      </w:r>
      <w:r>
        <w:rPr>
          <w:spacing w:val="-2"/>
        </w:rPr>
        <w:t> </w:t>
      </w:r>
      <w:r>
        <w:rPr/>
        <w:t>por</w:t>
      </w:r>
      <w:r>
        <w:rPr>
          <w:spacing w:val="-1"/>
        </w:rPr>
        <w:t> </w:t>
      </w:r>
      <w:r>
        <w:rPr/>
        <w:t>isso entrou com</w:t>
      </w:r>
      <w:r>
        <w:rPr>
          <w:spacing w:val="-1"/>
        </w:rPr>
        <w:t> </w:t>
      </w:r>
      <w:r>
        <w:rPr/>
        <w:t>recurso,</w:t>
      </w:r>
      <w:r>
        <w:rPr>
          <w:spacing w:val="-1"/>
        </w:rPr>
        <w:t> </w:t>
      </w:r>
      <w:r>
        <w:rPr/>
        <w:t>somente</w:t>
      </w:r>
      <w:r>
        <w:rPr>
          <w:spacing w:val="-2"/>
        </w:rPr>
        <w:t> </w:t>
      </w:r>
      <w:r>
        <w:rPr/>
        <w:t>neste</w:t>
      </w:r>
      <w:r>
        <w:rPr>
          <w:spacing w:val="-2"/>
        </w:rPr>
        <w:t> </w:t>
      </w:r>
      <w:r>
        <w:rPr/>
        <w:t>ano.</w:t>
      </w:r>
      <w:r>
        <w:rPr>
          <w:spacing w:val="-1"/>
        </w:rPr>
        <w:t> </w:t>
      </w:r>
      <w:r>
        <w:rPr/>
        <w:t>Dra.</w:t>
      </w:r>
      <w:r>
        <w:rPr>
          <w:spacing w:val="-1"/>
        </w:rPr>
        <w:t> </w:t>
      </w:r>
      <w:r>
        <w:rPr/>
        <w:t>Neia</w:t>
      </w:r>
      <w:r>
        <w:rPr>
          <w:spacing w:val="-2"/>
        </w:rPr>
        <w:t> </w:t>
      </w:r>
      <w:r>
        <w:rPr/>
        <w:t>Cristina</w:t>
      </w:r>
      <w:r>
        <w:rPr>
          <w:spacing w:val="-2"/>
        </w:rPr>
        <w:t> </w:t>
      </w:r>
      <w:r>
        <w:rPr/>
        <w:t>agradece</w:t>
      </w:r>
      <w:r>
        <w:rPr>
          <w:spacing w:val="-2"/>
        </w:rPr>
        <w:t> </w:t>
      </w:r>
      <w:r>
        <w:rPr/>
        <w:t>a</w:t>
      </w:r>
      <w:r>
        <w:rPr>
          <w:spacing w:val="-2"/>
        </w:rPr>
        <w:t> </w:t>
      </w:r>
      <w:r>
        <w:rPr/>
        <w:t>todos. O Presidente pergunta se alguém tem algo a dizer. A conselheira Rosane Carvalho do Amaral representante do SINDIFISC, pergunta se, nesse período, o Presidente viu com a procuradoria do Inpas a questão da retenção do percentual do Inpas das ações judiciais no caso dos precatórios, não só o que a Prefeitura estaria devendo ao Inpas, mas como o que está deixando de ser recolhido do servidor. O Presidente diz que já levou ao conhecimento da procuradoria e que eles estão analisando. O Presidente complementa que não sabia e não entende o porquê de não ter feito</w:t>
      </w:r>
      <w:r>
        <w:rPr>
          <w:spacing w:val="-5"/>
        </w:rPr>
        <w:t> </w:t>
      </w:r>
      <w:r>
        <w:rPr/>
        <w:t>isso</w:t>
      </w:r>
      <w:r>
        <w:rPr>
          <w:spacing w:val="-3"/>
        </w:rPr>
        <w:t> </w:t>
      </w:r>
      <w:r>
        <w:rPr/>
        <w:t>durante</w:t>
      </w:r>
      <w:r>
        <w:rPr>
          <w:spacing w:val="-3"/>
        </w:rPr>
        <w:t> </w:t>
      </w:r>
      <w:r>
        <w:rPr/>
        <w:t>todos</w:t>
      </w:r>
      <w:r>
        <w:rPr>
          <w:spacing w:val="-3"/>
        </w:rPr>
        <w:t> </w:t>
      </w:r>
      <w:r>
        <w:rPr/>
        <w:t>esses</w:t>
      </w:r>
      <w:r>
        <w:rPr>
          <w:spacing w:val="-3"/>
        </w:rPr>
        <w:t> </w:t>
      </w:r>
      <w:r>
        <w:rPr/>
        <w:t>anos</w:t>
      </w:r>
      <w:r>
        <w:rPr>
          <w:spacing w:val="-3"/>
        </w:rPr>
        <w:t> </w:t>
      </w:r>
      <w:r>
        <w:rPr/>
        <w:t>e</w:t>
      </w:r>
      <w:r>
        <w:rPr>
          <w:spacing w:val="-3"/>
        </w:rPr>
        <w:t> </w:t>
      </w:r>
      <w:r>
        <w:rPr/>
        <w:t>que</w:t>
      </w:r>
      <w:r>
        <w:rPr>
          <w:spacing w:val="-3"/>
        </w:rPr>
        <w:t> </w:t>
      </w:r>
      <w:r>
        <w:rPr/>
        <w:t>está</w:t>
      </w:r>
      <w:r>
        <w:rPr>
          <w:spacing w:val="-3"/>
        </w:rPr>
        <w:t> </w:t>
      </w:r>
      <w:r>
        <w:rPr/>
        <w:t>sendo</w:t>
      </w:r>
      <w:r>
        <w:rPr>
          <w:spacing w:val="-3"/>
        </w:rPr>
        <w:t> </w:t>
      </w:r>
      <w:r>
        <w:rPr/>
        <w:t>estudado.</w:t>
      </w:r>
      <w:r>
        <w:rPr>
          <w:spacing w:val="-14"/>
        </w:rPr>
        <w:t> </w:t>
      </w:r>
      <w:r>
        <w:rPr/>
        <w:t>A</w:t>
      </w:r>
      <w:r>
        <w:rPr>
          <w:spacing w:val="-15"/>
        </w:rPr>
        <w:t> </w:t>
      </w:r>
      <w:r>
        <w:rPr/>
        <w:t>conselheira</w:t>
      </w:r>
      <w:r>
        <w:rPr>
          <w:spacing w:val="-3"/>
        </w:rPr>
        <w:t> </w:t>
      </w:r>
      <w:r>
        <w:rPr/>
        <w:t>Rosane</w:t>
      </w:r>
      <w:r>
        <w:rPr>
          <w:spacing w:val="-3"/>
        </w:rPr>
        <w:t> </w:t>
      </w:r>
      <w:r>
        <w:rPr/>
        <w:t>informa</w:t>
      </w:r>
      <w:r>
        <w:rPr>
          <w:spacing w:val="-3"/>
        </w:rPr>
        <w:t> </w:t>
      </w:r>
      <w:r>
        <w:rPr/>
        <w:t>que se</w:t>
      </w:r>
      <w:r>
        <w:rPr>
          <w:spacing w:val="-2"/>
        </w:rPr>
        <w:t> </w:t>
      </w:r>
      <w:r>
        <w:rPr/>
        <w:t>a</w:t>
      </w:r>
      <w:r>
        <w:rPr>
          <w:spacing w:val="-2"/>
        </w:rPr>
        <w:t> </w:t>
      </w:r>
      <w:r>
        <w:rPr/>
        <w:t>prefeitura</w:t>
      </w:r>
      <w:r>
        <w:rPr>
          <w:spacing w:val="-2"/>
        </w:rPr>
        <w:t> </w:t>
      </w:r>
      <w:r>
        <w:rPr/>
        <w:t>repassar</w:t>
      </w:r>
      <w:r>
        <w:rPr>
          <w:spacing w:val="-1"/>
        </w:rPr>
        <w:t> </w:t>
      </w:r>
      <w:r>
        <w:rPr/>
        <w:t>ao tribunal</w:t>
      </w:r>
      <w:r>
        <w:rPr>
          <w:spacing w:val="-3"/>
        </w:rPr>
        <w:t> </w:t>
      </w:r>
      <w:r>
        <w:rPr/>
        <w:t>cerca de</w:t>
      </w:r>
      <w:r>
        <w:rPr>
          <w:spacing w:val="-2"/>
        </w:rPr>
        <w:t> </w:t>
      </w:r>
      <w:r>
        <w:rPr/>
        <w:t>600mil</w:t>
      </w:r>
      <w:r>
        <w:rPr>
          <w:spacing w:val="-1"/>
        </w:rPr>
        <w:t> </w:t>
      </w:r>
      <w:r>
        <w:rPr/>
        <w:t>reais,</w:t>
      </w:r>
      <w:r>
        <w:rPr>
          <w:spacing w:val="-1"/>
        </w:rPr>
        <w:t> </w:t>
      </w:r>
      <w:r>
        <w:rPr/>
        <w:t>200 mil</w:t>
      </w:r>
      <w:r>
        <w:rPr>
          <w:spacing w:val="-3"/>
        </w:rPr>
        <w:t> </w:t>
      </w:r>
      <w:r>
        <w:rPr/>
        <w:t>seriam</w:t>
      </w:r>
      <w:r>
        <w:rPr>
          <w:spacing w:val="-1"/>
        </w:rPr>
        <w:t> </w:t>
      </w:r>
      <w:r>
        <w:rPr/>
        <w:t>praticamente</w:t>
      </w:r>
      <w:r>
        <w:rPr>
          <w:spacing w:val="-2"/>
        </w:rPr>
        <w:t> </w:t>
      </w:r>
      <w:r>
        <w:rPr/>
        <w:t>para Inpas, O</w:t>
      </w:r>
      <w:r>
        <w:rPr>
          <w:spacing w:val="-4"/>
        </w:rPr>
        <w:t> </w:t>
      </w:r>
      <w:r>
        <w:rPr/>
        <w:t>Presidente</w:t>
      </w:r>
      <w:r>
        <w:rPr>
          <w:spacing w:val="-5"/>
        </w:rPr>
        <w:t> </w:t>
      </w:r>
      <w:r>
        <w:rPr/>
        <w:t>esclarece</w:t>
      </w:r>
      <w:r>
        <w:rPr>
          <w:spacing w:val="-3"/>
        </w:rPr>
        <w:t> </w:t>
      </w:r>
      <w:r>
        <w:rPr/>
        <w:t>que</w:t>
      </w:r>
      <w:r>
        <w:rPr>
          <w:spacing w:val="-3"/>
        </w:rPr>
        <w:t> </w:t>
      </w:r>
      <w:r>
        <w:rPr/>
        <w:t>está</w:t>
      </w:r>
      <w:r>
        <w:rPr>
          <w:spacing w:val="-5"/>
        </w:rPr>
        <w:t> </w:t>
      </w:r>
      <w:r>
        <w:rPr/>
        <w:t>aguardando</w:t>
      </w:r>
      <w:r>
        <w:rPr>
          <w:spacing w:val="-3"/>
        </w:rPr>
        <w:t> </w:t>
      </w:r>
      <w:r>
        <w:rPr/>
        <w:t>o</w:t>
      </w:r>
      <w:r>
        <w:rPr>
          <w:spacing w:val="-3"/>
        </w:rPr>
        <w:t> </w:t>
      </w:r>
      <w:r>
        <w:rPr/>
        <w:t>parecer</w:t>
      </w:r>
      <w:r>
        <w:rPr>
          <w:spacing w:val="-4"/>
        </w:rPr>
        <w:t> </w:t>
      </w:r>
      <w:r>
        <w:rPr/>
        <w:t>da</w:t>
      </w:r>
      <w:r>
        <w:rPr>
          <w:spacing w:val="-3"/>
        </w:rPr>
        <w:t> </w:t>
      </w:r>
      <w:r>
        <w:rPr/>
        <w:t>Procuradoria</w:t>
      </w:r>
      <w:r>
        <w:rPr>
          <w:spacing w:val="40"/>
        </w:rPr>
        <w:t> </w:t>
      </w:r>
      <w:r>
        <w:rPr/>
        <w:t>e</w:t>
      </w:r>
      <w:r>
        <w:rPr>
          <w:spacing w:val="-3"/>
        </w:rPr>
        <w:t> </w:t>
      </w:r>
      <w:r>
        <w:rPr/>
        <w:t>agradece</w:t>
      </w:r>
      <w:r>
        <w:rPr>
          <w:spacing w:val="-3"/>
        </w:rPr>
        <w:t> </w:t>
      </w:r>
      <w:r>
        <w:rPr/>
        <w:t>a</w:t>
      </w:r>
      <w:r>
        <w:rPr>
          <w:spacing w:val="-3"/>
        </w:rPr>
        <w:t> </w:t>
      </w:r>
      <w:r>
        <w:rPr/>
        <w:t>conselheira </w:t>
      </w:r>
      <w:r>
        <w:rPr>
          <w:spacing w:val="-2"/>
        </w:rPr>
        <w:t>Rosane.</w:t>
      </w:r>
    </w:p>
    <w:p>
      <w:pPr>
        <w:pStyle w:val="BodyText"/>
        <w:spacing w:after="0" w:line="360" w:lineRule="auto"/>
        <w:jc w:val="both"/>
        <w:sectPr>
          <w:pgSz w:w="11900" w:h="16840"/>
          <w:pgMar w:header="0" w:footer="1855" w:top="1440" w:bottom="2080" w:left="566" w:right="992"/>
        </w:sectPr>
      </w:pPr>
    </w:p>
    <w:p>
      <w:pPr>
        <w:tabs>
          <w:tab w:pos="6972" w:val="left" w:leader="none"/>
        </w:tabs>
        <w:spacing w:before="73"/>
        <w:ind w:left="2907" w:right="2451" w:firstLine="0"/>
        <w:jc w:val="left"/>
        <w:rPr>
          <w:rFonts w:ascii="Arial" w:hAnsi="Arial"/>
          <w:b/>
          <w:sz w:val="22"/>
        </w:rPr>
      </w:pPr>
      <w:r>
        <w:rPr>
          <w:rFonts w:ascii="Arial" w:hAnsi="Arial"/>
          <w:b/>
          <w:sz w:val="22"/>
        </w:rPr>
        <w:drawing>
          <wp:anchor distT="0" distB="0" distL="0" distR="0" allowOverlap="1" layoutInCell="1" locked="0" behindDoc="0" simplePos="0" relativeHeight="15729664">
            <wp:simplePos x="0" y="0"/>
            <wp:positionH relativeFrom="page">
              <wp:posOffset>764540</wp:posOffset>
            </wp:positionH>
            <wp:positionV relativeFrom="paragraph">
              <wp:posOffset>46990</wp:posOffset>
            </wp:positionV>
            <wp:extent cx="1282699" cy="44577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282699" cy="445770"/>
                    </a:xfrm>
                    <a:prstGeom prst="rect">
                      <a:avLst/>
                    </a:prstGeom>
                  </pic:spPr>
                </pic:pic>
              </a:graphicData>
            </a:graphic>
          </wp:anchor>
        </w:drawing>
      </w:r>
      <w:r>
        <w:rPr>
          <w:rFonts w:ascii="Arial" w:hAnsi="Arial"/>
          <w:b/>
          <w:sz w:val="22"/>
        </w:rPr>
        <w:t>CONSELHO MUNICIPAL DE PREVIDÊNCIA DE PETRÓPOLIS – CMPP</w:t>
        <w:tab/>
        <w:t>Livro:</w:t>
      </w:r>
      <w:r>
        <w:rPr>
          <w:rFonts w:ascii="Arial" w:hAnsi="Arial"/>
          <w:b/>
          <w:spacing w:val="-16"/>
          <w:sz w:val="22"/>
        </w:rPr>
        <w:t> </w:t>
      </w:r>
      <w:r>
        <w:rPr>
          <w:rFonts w:ascii="Arial" w:hAnsi="Arial"/>
          <w:b/>
          <w:sz w:val="22"/>
        </w:rPr>
        <w:t>01</w:t>
      </w:r>
    </w:p>
    <w:p>
      <w:pPr>
        <w:tabs>
          <w:tab w:pos="6987" w:val="left" w:leader="none"/>
        </w:tabs>
        <w:spacing w:before="0"/>
        <w:ind w:left="7006" w:right="1683" w:hanging="3546"/>
        <w:jc w:val="left"/>
        <w:rPr>
          <w:rFonts w:ascii="Arial" w:hAnsi="Arial"/>
          <w:b/>
          <w:sz w:val="22"/>
        </w:rPr>
      </w:pPr>
      <w:r>
        <w:rPr>
          <w:rFonts w:ascii="Arial" w:hAnsi="Arial"/>
          <w:b/>
          <w:sz w:val="22"/>
        </w:rPr>
        <w:t>Lei nº 7.353/2015</w:t>
        <w:tab/>
        <w:t>Folha: 31 </w:t>
      </w:r>
      <w:r>
        <w:rPr>
          <w:rFonts w:ascii="Arial" w:hAnsi="Arial"/>
          <w:b/>
          <w:spacing w:val="-2"/>
          <w:sz w:val="22"/>
        </w:rPr>
        <w:t>Data:21/03/2017</w:t>
      </w:r>
    </w:p>
    <w:p>
      <w:pPr>
        <w:pStyle w:val="BodyText"/>
        <w:spacing w:before="241"/>
        <w:rPr>
          <w:rFonts w:ascii="Arial"/>
          <w:b/>
        </w:rPr>
      </w:pPr>
    </w:p>
    <w:p>
      <w:pPr>
        <w:pStyle w:val="BodyText"/>
        <w:spacing w:line="360" w:lineRule="auto"/>
        <w:ind w:left="569" w:right="139"/>
        <w:jc w:val="both"/>
      </w:pPr>
      <w:r>
        <w:rPr/>
        <w:t>O Presidente fala sobre o prédio da rua Teresa que foi citado na reunião anterior, diz está aguardando a agenda do Prefeito e que depende dele para comunicar aos conselheiros a data da visita; diz, ainda, que os conselheiros que quiserem participar, será um grande prazer. O Presidente pergunta se alguém tem algo a dizer, nada mais havendo a tratar, agradece a</w:t>
      </w:r>
      <w:r>
        <w:rPr>
          <w:spacing w:val="40"/>
        </w:rPr>
        <w:t> </w:t>
      </w:r>
      <w:r>
        <w:rPr/>
        <w:t>presença de todos e encerra a reunião às 11:00h. Lavrada a presente Ata que segue assinada pelos presentes e por mim, Michelle Lopes, quem a digitou.</w:t>
      </w:r>
    </w:p>
    <w:p>
      <w:pPr>
        <w:pStyle w:val="BodyText"/>
        <w:spacing w:before="29"/>
        <w:rPr>
          <w:sz w:val="20"/>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3"/>
        <w:gridCol w:w="3282"/>
        <w:gridCol w:w="3145"/>
      </w:tblGrid>
      <w:tr>
        <w:trPr>
          <w:trHeight w:val="628" w:hRule="atLeast"/>
        </w:trPr>
        <w:tc>
          <w:tcPr>
            <w:tcW w:w="3093" w:type="dxa"/>
          </w:tcPr>
          <w:p>
            <w:pPr>
              <w:pStyle w:val="TableParagraph"/>
              <w:spacing w:line="246" w:lineRule="exact" w:before="0"/>
              <w:ind w:left="50"/>
              <w:rPr>
                <w:sz w:val="22"/>
              </w:rPr>
            </w:pPr>
            <w:r>
              <w:rPr>
                <w:sz w:val="22"/>
              </w:rPr>
              <w:t>Célio</w:t>
            </w:r>
            <w:r>
              <w:rPr>
                <w:spacing w:val="-5"/>
                <w:sz w:val="22"/>
              </w:rPr>
              <w:t> </w:t>
            </w:r>
            <w:r>
              <w:rPr>
                <w:spacing w:val="-2"/>
                <w:sz w:val="22"/>
              </w:rPr>
              <w:t>Neves</w:t>
            </w:r>
          </w:p>
        </w:tc>
        <w:tc>
          <w:tcPr>
            <w:tcW w:w="3282" w:type="dxa"/>
          </w:tcPr>
          <w:p>
            <w:pPr>
              <w:pStyle w:val="TableParagraph"/>
              <w:spacing w:line="246" w:lineRule="exact" w:before="0"/>
              <w:ind w:left="195"/>
              <w:rPr>
                <w:sz w:val="22"/>
              </w:rPr>
            </w:pPr>
            <w:r>
              <w:rPr>
                <w:sz w:val="22"/>
              </w:rPr>
              <w:t>Cláudia</w:t>
            </w:r>
            <w:r>
              <w:rPr>
                <w:spacing w:val="-4"/>
                <w:sz w:val="22"/>
              </w:rPr>
              <w:t> </w:t>
            </w:r>
            <w:r>
              <w:rPr>
                <w:spacing w:val="-2"/>
                <w:sz w:val="22"/>
              </w:rPr>
              <w:t>Martins</w:t>
            </w:r>
          </w:p>
        </w:tc>
        <w:tc>
          <w:tcPr>
            <w:tcW w:w="3145" w:type="dxa"/>
          </w:tcPr>
          <w:p>
            <w:pPr>
              <w:pStyle w:val="TableParagraph"/>
              <w:spacing w:line="246" w:lineRule="exact" w:before="0"/>
              <w:ind w:left="318"/>
              <w:rPr>
                <w:sz w:val="22"/>
              </w:rPr>
            </w:pPr>
            <w:r>
              <w:rPr>
                <w:sz w:val="22"/>
              </w:rPr>
              <w:t>Eduardo</w:t>
            </w:r>
            <w:r>
              <w:rPr>
                <w:spacing w:val="-4"/>
                <w:sz w:val="22"/>
              </w:rPr>
              <w:t> </w:t>
            </w:r>
            <w:r>
              <w:rPr>
                <w:sz w:val="22"/>
              </w:rPr>
              <w:t>Gomes</w:t>
            </w:r>
            <w:r>
              <w:rPr>
                <w:spacing w:val="-3"/>
                <w:sz w:val="22"/>
              </w:rPr>
              <w:t> </w:t>
            </w:r>
            <w:r>
              <w:rPr>
                <w:spacing w:val="-2"/>
                <w:sz w:val="22"/>
              </w:rPr>
              <w:t>Barbosa</w:t>
            </w:r>
          </w:p>
        </w:tc>
      </w:tr>
      <w:tr>
        <w:trPr>
          <w:trHeight w:val="901" w:hRule="atLeast"/>
        </w:trPr>
        <w:tc>
          <w:tcPr>
            <w:tcW w:w="3093" w:type="dxa"/>
          </w:tcPr>
          <w:p>
            <w:pPr>
              <w:pStyle w:val="TableParagraph"/>
              <w:spacing w:before="122"/>
              <w:rPr>
                <w:sz w:val="22"/>
              </w:rPr>
            </w:pPr>
          </w:p>
          <w:p>
            <w:pPr>
              <w:pStyle w:val="TableParagraph"/>
              <w:ind w:left="50"/>
              <w:rPr>
                <w:sz w:val="22"/>
              </w:rPr>
            </w:pPr>
            <w:r>
              <w:rPr>
                <w:sz w:val="22"/>
              </w:rPr>
              <w:t>Fábio</w:t>
            </w:r>
            <w:r>
              <w:rPr>
                <w:spacing w:val="-17"/>
                <w:sz w:val="22"/>
              </w:rPr>
              <w:t> </w:t>
            </w:r>
            <w:r>
              <w:rPr>
                <w:sz w:val="22"/>
              </w:rPr>
              <w:t>Alves</w:t>
            </w:r>
            <w:r>
              <w:rPr>
                <w:spacing w:val="-3"/>
                <w:sz w:val="22"/>
              </w:rPr>
              <w:t> </w:t>
            </w:r>
            <w:r>
              <w:rPr>
                <w:spacing w:val="-2"/>
                <w:sz w:val="22"/>
              </w:rPr>
              <w:t>Ferreira</w:t>
            </w:r>
          </w:p>
        </w:tc>
        <w:tc>
          <w:tcPr>
            <w:tcW w:w="3282" w:type="dxa"/>
          </w:tcPr>
          <w:p>
            <w:pPr>
              <w:pStyle w:val="TableParagraph"/>
              <w:spacing w:before="122"/>
              <w:rPr>
                <w:sz w:val="22"/>
              </w:rPr>
            </w:pPr>
          </w:p>
          <w:p>
            <w:pPr>
              <w:pStyle w:val="TableParagraph"/>
              <w:ind w:left="195"/>
              <w:rPr>
                <w:sz w:val="22"/>
              </w:rPr>
            </w:pPr>
            <w:r>
              <w:rPr>
                <w:sz w:val="22"/>
              </w:rPr>
              <w:t>Francisco</w:t>
            </w:r>
            <w:r>
              <w:rPr>
                <w:spacing w:val="-18"/>
                <w:sz w:val="22"/>
              </w:rPr>
              <w:t> </w:t>
            </w:r>
            <w:r>
              <w:rPr>
                <w:sz w:val="22"/>
              </w:rPr>
              <w:t>Afonso</w:t>
            </w:r>
            <w:r>
              <w:rPr>
                <w:spacing w:val="-7"/>
                <w:sz w:val="22"/>
              </w:rPr>
              <w:t> </w:t>
            </w:r>
            <w:r>
              <w:rPr>
                <w:spacing w:val="-2"/>
                <w:sz w:val="22"/>
              </w:rPr>
              <w:t>Ecaard</w:t>
            </w:r>
          </w:p>
        </w:tc>
        <w:tc>
          <w:tcPr>
            <w:tcW w:w="3145" w:type="dxa"/>
          </w:tcPr>
          <w:p>
            <w:pPr>
              <w:pStyle w:val="TableParagraph"/>
              <w:spacing w:before="122"/>
              <w:rPr>
                <w:sz w:val="22"/>
              </w:rPr>
            </w:pPr>
          </w:p>
          <w:p>
            <w:pPr>
              <w:pStyle w:val="TableParagraph"/>
              <w:ind w:left="318"/>
              <w:rPr>
                <w:sz w:val="22"/>
              </w:rPr>
            </w:pPr>
            <w:r>
              <w:rPr>
                <w:sz w:val="22"/>
              </w:rPr>
              <w:t>Fernando</w:t>
            </w:r>
            <w:r>
              <w:rPr>
                <w:spacing w:val="-4"/>
                <w:sz w:val="22"/>
              </w:rPr>
              <w:t> </w:t>
            </w:r>
            <w:r>
              <w:rPr>
                <w:sz w:val="22"/>
              </w:rPr>
              <w:t>Leite</w:t>
            </w:r>
            <w:r>
              <w:rPr>
                <w:spacing w:val="-3"/>
                <w:sz w:val="22"/>
              </w:rPr>
              <w:t> </w:t>
            </w:r>
            <w:r>
              <w:rPr>
                <w:spacing w:val="-2"/>
                <w:sz w:val="22"/>
              </w:rPr>
              <w:t>Fortes</w:t>
            </w:r>
          </w:p>
        </w:tc>
      </w:tr>
      <w:tr>
        <w:trPr>
          <w:trHeight w:val="793" w:hRule="atLeast"/>
        </w:trPr>
        <w:tc>
          <w:tcPr>
            <w:tcW w:w="3093" w:type="dxa"/>
          </w:tcPr>
          <w:p>
            <w:pPr>
              <w:pStyle w:val="TableParagraph"/>
              <w:spacing w:before="12"/>
              <w:rPr>
                <w:sz w:val="22"/>
              </w:rPr>
            </w:pPr>
          </w:p>
          <w:p>
            <w:pPr>
              <w:pStyle w:val="TableParagraph"/>
              <w:ind w:left="50"/>
              <w:rPr>
                <w:sz w:val="22"/>
              </w:rPr>
            </w:pPr>
            <w:r>
              <w:rPr>
                <w:sz w:val="22"/>
              </w:rPr>
              <w:t>Gílson</w:t>
            </w:r>
            <w:r>
              <w:rPr>
                <w:spacing w:val="-3"/>
                <w:sz w:val="22"/>
              </w:rPr>
              <w:t> </w:t>
            </w:r>
            <w:r>
              <w:rPr>
                <w:sz w:val="22"/>
              </w:rPr>
              <w:t>D.</w:t>
            </w:r>
            <w:r>
              <w:rPr>
                <w:spacing w:val="-2"/>
                <w:sz w:val="22"/>
              </w:rPr>
              <w:t> Silva</w:t>
            </w:r>
          </w:p>
        </w:tc>
        <w:tc>
          <w:tcPr>
            <w:tcW w:w="3282" w:type="dxa"/>
          </w:tcPr>
          <w:p>
            <w:pPr>
              <w:pStyle w:val="TableParagraph"/>
              <w:spacing w:before="12"/>
              <w:rPr>
                <w:sz w:val="22"/>
              </w:rPr>
            </w:pPr>
          </w:p>
          <w:p>
            <w:pPr>
              <w:pStyle w:val="TableParagraph"/>
              <w:ind w:left="195"/>
              <w:rPr>
                <w:sz w:val="22"/>
              </w:rPr>
            </w:pPr>
            <w:r>
              <w:rPr>
                <w:sz w:val="22"/>
              </w:rPr>
              <w:t>Iris</w:t>
            </w:r>
            <w:r>
              <w:rPr>
                <w:spacing w:val="-3"/>
                <w:sz w:val="22"/>
              </w:rPr>
              <w:t> </w:t>
            </w:r>
            <w:r>
              <w:rPr>
                <w:spacing w:val="-2"/>
                <w:sz w:val="22"/>
              </w:rPr>
              <w:t>Palma</w:t>
            </w:r>
          </w:p>
        </w:tc>
        <w:tc>
          <w:tcPr>
            <w:tcW w:w="3145" w:type="dxa"/>
          </w:tcPr>
          <w:p>
            <w:pPr>
              <w:pStyle w:val="TableParagraph"/>
              <w:spacing w:before="12"/>
              <w:rPr>
                <w:sz w:val="22"/>
              </w:rPr>
            </w:pPr>
          </w:p>
          <w:p>
            <w:pPr>
              <w:pStyle w:val="TableParagraph"/>
              <w:ind w:left="318"/>
              <w:rPr>
                <w:sz w:val="22"/>
              </w:rPr>
            </w:pPr>
            <w:r>
              <w:rPr>
                <w:sz w:val="22"/>
              </w:rPr>
              <w:t>Jair</w:t>
            </w:r>
            <w:r>
              <w:rPr>
                <w:spacing w:val="-2"/>
                <w:sz w:val="22"/>
              </w:rPr>
              <w:t> </w:t>
            </w:r>
            <w:r>
              <w:rPr>
                <w:sz w:val="22"/>
              </w:rPr>
              <w:t>Nunes</w:t>
            </w:r>
            <w:r>
              <w:rPr>
                <w:spacing w:val="-14"/>
                <w:sz w:val="22"/>
              </w:rPr>
              <w:t> </w:t>
            </w:r>
            <w:r>
              <w:rPr>
                <w:spacing w:val="-2"/>
                <w:sz w:val="22"/>
              </w:rPr>
              <w:t>Almas</w:t>
            </w:r>
          </w:p>
        </w:tc>
      </w:tr>
      <w:tr>
        <w:trPr>
          <w:trHeight w:val="1029" w:hRule="atLeast"/>
        </w:trPr>
        <w:tc>
          <w:tcPr>
            <w:tcW w:w="3093" w:type="dxa"/>
          </w:tcPr>
          <w:p>
            <w:pPr>
              <w:pStyle w:val="TableParagraph"/>
              <w:spacing w:before="13"/>
              <w:rPr>
                <w:sz w:val="22"/>
              </w:rPr>
            </w:pPr>
          </w:p>
          <w:p>
            <w:pPr>
              <w:pStyle w:val="TableParagraph"/>
              <w:ind w:left="50"/>
              <w:rPr>
                <w:sz w:val="22"/>
              </w:rPr>
            </w:pPr>
            <w:r>
              <w:rPr>
                <w:sz w:val="22"/>
              </w:rPr>
              <w:t>Luiz</w:t>
            </w:r>
            <w:r>
              <w:rPr>
                <w:spacing w:val="-15"/>
                <w:sz w:val="22"/>
              </w:rPr>
              <w:t> </w:t>
            </w:r>
            <w:r>
              <w:rPr>
                <w:sz w:val="22"/>
              </w:rPr>
              <w:t>Antonio</w:t>
            </w:r>
            <w:r>
              <w:rPr>
                <w:spacing w:val="-4"/>
                <w:sz w:val="22"/>
              </w:rPr>
              <w:t> </w:t>
            </w:r>
            <w:r>
              <w:rPr>
                <w:sz w:val="22"/>
              </w:rPr>
              <w:t>Moreira</w:t>
            </w:r>
            <w:r>
              <w:rPr>
                <w:spacing w:val="-3"/>
                <w:sz w:val="22"/>
              </w:rPr>
              <w:t> </w:t>
            </w:r>
            <w:r>
              <w:rPr>
                <w:sz w:val="22"/>
              </w:rPr>
              <w:t>da</w:t>
            </w:r>
            <w:r>
              <w:rPr>
                <w:spacing w:val="-3"/>
                <w:sz w:val="22"/>
              </w:rPr>
              <w:t> </w:t>
            </w:r>
            <w:r>
              <w:rPr>
                <w:spacing w:val="-2"/>
                <w:sz w:val="22"/>
              </w:rPr>
              <w:t>Silva</w:t>
            </w:r>
          </w:p>
        </w:tc>
        <w:tc>
          <w:tcPr>
            <w:tcW w:w="3282" w:type="dxa"/>
          </w:tcPr>
          <w:p>
            <w:pPr>
              <w:pStyle w:val="TableParagraph"/>
              <w:spacing w:before="13"/>
              <w:rPr>
                <w:sz w:val="22"/>
              </w:rPr>
            </w:pPr>
          </w:p>
          <w:p>
            <w:pPr>
              <w:pStyle w:val="TableParagraph"/>
              <w:ind w:left="255"/>
              <w:rPr>
                <w:sz w:val="22"/>
              </w:rPr>
            </w:pPr>
            <w:r>
              <w:rPr>
                <w:spacing w:val="-2"/>
                <w:sz w:val="22"/>
              </w:rPr>
              <w:t>Luiz</w:t>
            </w:r>
            <w:r>
              <w:rPr>
                <w:spacing w:val="-12"/>
                <w:sz w:val="22"/>
              </w:rPr>
              <w:t> </w:t>
            </w:r>
            <w:r>
              <w:rPr>
                <w:spacing w:val="-2"/>
                <w:sz w:val="22"/>
              </w:rPr>
              <w:t>David</w:t>
            </w:r>
            <w:r>
              <w:rPr>
                <w:spacing w:val="-7"/>
                <w:sz w:val="22"/>
              </w:rPr>
              <w:t> </w:t>
            </w:r>
            <w:r>
              <w:rPr>
                <w:spacing w:val="-2"/>
                <w:sz w:val="22"/>
              </w:rPr>
              <w:t>F.</w:t>
            </w:r>
            <w:r>
              <w:rPr>
                <w:spacing w:val="-5"/>
                <w:sz w:val="22"/>
              </w:rPr>
              <w:t> </w:t>
            </w:r>
            <w:r>
              <w:rPr>
                <w:spacing w:val="-2"/>
                <w:sz w:val="22"/>
              </w:rPr>
              <w:t>V.</w:t>
            </w:r>
            <w:r>
              <w:rPr>
                <w:spacing w:val="-13"/>
                <w:sz w:val="22"/>
              </w:rPr>
              <w:t> </w:t>
            </w:r>
            <w:r>
              <w:rPr>
                <w:spacing w:val="-2"/>
                <w:sz w:val="22"/>
              </w:rPr>
              <w:t>Assumpção</w:t>
            </w:r>
          </w:p>
        </w:tc>
        <w:tc>
          <w:tcPr>
            <w:tcW w:w="3145" w:type="dxa"/>
          </w:tcPr>
          <w:p>
            <w:pPr>
              <w:pStyle w:val="TableParagraph"/>
              <w:spacing w:before="13"/>
              <w:rPr>
                <w:sz w:val="22"/>
              </w:rPr>
            </w:pPr>
          </w:p>
          <w:p>
            <w:pPr>
              <w:pStyle w:val="TableParagraph"/>
              <w:ind w:left="318"/>
              <w:rPr>
                <w:sz w:val="22"/>
              </w:rPr>
            </w:pPr>
            <w:r>
              <w:rPr>
                <w:sz w:val="22"/>
              </w:rPr>
              <w:t>Mauro</w:t>
            </w:r>
            <w:r>
              <w:rPr>
                <w:spacing w:val="-15"/>
                <w:sz w:val="22"/>
              </w:rPr>
              <w:t> </w:t>
            </w:r>
            <w:r>
              <w:rPr>
                <w:sz w:val="22"/>
              </w:rPr>
              <w:t>F.</w:t>
            </w:r>
            <w:r>
              <w:rPr>
                <w:spacing w:val="-13"/>
                <w:sz w:val="22"/>
              </w:rPr>
              <w:t> </w:t>
            </w:r>
            <w:r>
              <w:rPr>
                <w:spacing w:val="-2"/>
                <w:sz w:val="22"/>
              </w:rPr>
              <w:t>Candú</w:t>
            </w:r>
          </w:p>
        </w:tc>
      </w:tr>
      <w:tr>
        <w:trPr>
          <w:trHeight w:val="1391" w:hRule="atLeast"/>
        </w:trPr>
        <w:tc>
          <w:tcPr>
            <w:tcW w:w="3093" w:type="dxa"/>
          </w:tcPr>
          <w:p>
            <w:pPr>
              <w:pStyle w:val="TableParagraph"/>
              <w:spacing w:before="248"/>
              <w:rPr>
                <w:sz w:val="22"/>
              </w:rPr>
            </w:pPr>
          </w:p>
          <w:p>
            <w:pPr>
              <w:pStyle w:val="TableParagraph"/>
              <w:ind w:left="50"/>
              <w:rPr>
                <w:sz w:val="22"/>
              </w:rPr>
            </w:pPr>
            <w:r>
              <w:rPr>
                <w:sz w:val="22"/>
              </w:rPr>
              <w:t>Michelle</w:t>
            </w:r>
            <w:r>
              <w:rPr>
                <w:spacing w:val="-3"/>
                <w:sz w:val="22"/>
              </w:rPr>
              <w:t> </w:t>
            </w:r>
            <w:r>
              <w:rPr>
                <w:sz w:val="22"/>
              </w:rPr>
              <w:t>Da</w:t>
            </w:r>
            <w:r>
              <w:rPr>
                <w:spacing w:val="-2"/>
                <w:sz w:val="22"/>
              </w:rPr>
              <w:t> </w:t>
            </w:r>
            <w:r>
              <w:rPr>
                <w:sz w:val="22"/>
              </w:rPr>
              <w:t>S.</w:t>
            </w:r>
            <w:r>
              <w:rPr>
                <w:spacing w:val="-3"/>
                <w:sz w:val="22"/>
              </w:rPr>
              <w:t> </w:t>
            </w:r>
            <w:r>
              <w:rPr>
                <w:spacing w:val="-4"/>
                <w:sz w:val="22"/>
              </w:rPr>
              <w:t>Lopes</w:t>
            </w:r>
          </w:p>
        </w:tc>
        <w:tc>
          <w:tcPr>
            <w:tcW w:w="3282" w:type="dxa"/>
          </w:tcPr>
          <w:p>
            <w:pPr>
              <w:pStyle w:val="TableParagraph"/>
              <w:spacing w:before="248"/>
              <w:rPr>
                <w:sz w:val="22"/>
              </w:rPr>
            </w:pPr>
          </w:p>
          <w:p>
            <w:pPr>
              <w:pStyle w:val="TableParagraph"/>
              <w:ind w:left="195"/>
              <w:rPr>
                <w:sz w:val="22"/>
              </w:rPr>
            </w:pPr>
            <w:r>
              <w:rPr>
                <w:sz w:val="22"/>
              </w:rPr>
              <w:t>Néia C.</w:t>
            </w:r>
            <w:r>
              <w:rPr>
                <w:spacing w:val="-2"/>
                <w:sz w:val="22"/>
              </w:rPr>
              <w:t> </w:t>
            </w:r>
            <w:r>
              <w:rPr>
                <w:sz w:val="22"/>
              </w:rPr>
              <w:t>M.</w:t>
            </w:r>
            <w:r>
              <w:rPr>
                <w:spacing w:val="-2"/>
                <w:sz w:val="22"/>
              </w:rPr>
              <w:t> Santos</w:t>
            </w:r>
          </w:p>
        </w:tc>
        <w:tc>
          <w:tcPr>
            <w:tcW w:w="3145" w:type="dxa"/>
          </w:tcPr>
          <w:p>
            <w:pPr>
              <w:pStyle w:val="TableParagraph"/>
              <w:spacing w:before="248"/>
              <w:rPr>
                <w:sz w:val="22"/>
              </w:rPr>
            </w:pPr>
          </w:p>
          <w:p>
            <w:pPr>
              <w:pStyle w:val="TableParagraph"/>
              <w:ind w:left="318"/>
              <w:rPr>
                <w:sz w:val="22"/>
              </w:rPr>
            </w:pPr>
            <w:r>
              <w:rPr>
                <w:sz w:val="22"/>
              </w:rPr>
              <w:t>Patricia</w:t>
            </w:r>
            <w:r>
              <w:rPr>
                <w:spacing w:val="-16"/>
                <w:sz w:val="22"/>
              </w:rPr>
              <w:t> </w:t>
            </w:r>
            <w:r>
              <w:rPr>
                <w:sz w:val="22"/>
              </w:rPr>
              <w:t>Ventura</w:t>
            </w:r>
            <w:r>
              <w:rPr>
                <w:spacing w:val="-15"/>
                <w:sz w:val="22"/>
              </w:rPr>
              <w:t> </w:t>
            </w:r>
            <w:r>
              <w:rPr>
                <w:sz w:val="22"/>
              </w:rPr>
              <w:t>Dias</w:t>
            </w:r>
            <w:r>
              <w:rPr>
                <w:spacing w:val="-15"/>
                <w:sz w:val="22"/>
              </w:rPr>
              <w:t> </w:t>
            </w:r>
            <w:r>
              <w:rPr>
                <w:sz w:val="22"/>
              </w:rPr>
              <w:t>Morais </w:t>
            </w:r>
            <w:r>
              <w:rPr>
                <w:spacing w:val="-2"/>
                <w:sz w:val="22"/>
              </w:rPr>
              <w:t>Marinho</w:t>
            </w:r>
          </w:p>
        </w:tc>
      </w:tr>
      <w:tr>
        <w:trPr>
          <w:trHeight w:val="1138" w:hRule="atLeast"/>
        </w:trPr>
        <w:tc>
          <w:tcPr>
            <w:tcW w:w="3093" w:type="dxa"/>
          </w:tcPr>
          <w:p>
            <w:pPr>
              <w:pStyle w:val="TableParagraph"/>
              <w:spacing w:before="122"/>
              <w:rPr>
                <w:sz w:val="22"/>
              </w:rPr>
            </w:pPr>
          </w:p>
          <w:p>
            <w:pPr>
              <w:pStyle w:val="TableParagraph"/>
              <w:ind w:left="50"/>
              <w:rPr>
                <w:sz w:val="22"/>
              </w:rPr>
            </w:pPr>
            <w:r>
              <w:rPr>
                <w:sz w:val="22"/>
              </w:rPr>
              <w:t>Rosane</w:t>
            </w:r>
            <w:r>
              <w:rPr>
                <w:spacing w:val="-3"/>
                <w:sz w:val="22"/>
              </w:rPr>
              <w:t> </w:t>
            </w:r>
            <w:r>
              <w:rPr>
                <w:sz w:val="22"/>
              </w:rPr>
              <w:t>C.</w:t>
            </w:r>
            <w:r>
              <w:rPr>
                <w:spacing w:val="-1"/>
                <w:sz w:val="22"/>
              </w:rPr>
              <w:t> </w:t>
            </w:r>
            <w:r>
              <w:rPr>
                <w:sz w:val="22"/>
              </w:rPr>
              <w:t>Do</w:t>
            </w:r>
            <w:r>
              <w:rPr>
                <w:spacing w:val="-14"/>
                <w:sz w:val="22"/>
              </w:rPr>
              <w:t> </w:t>
            </w:r>
            <w:r>
              <w:rPr>
                <w:spacing w:val="-2"/>
                <w:sz w:val="22"/>
              </w:rPr>
              <w:t>Amaral</w:t>
            </w:r>
          </w:p>
        </w:tc>
        <w:tc>
          <w:tcPr>
            <w:tcW w:w="3282" w:type="dxa"/>
          </w:tcPr>
          <w:p>
            <w:pPr>
              <w:pStyle w:val="TableParagraph"/>
              <w:spacing w:before="122"/>
              <w:rPr>
                <w:sz w:val="22"/>
              </w:rPr>
            </w:pPr>
          </w:p>
          <w:p>
            <w:pPr>
              <w:pStyle w:val="TableParagraph"/>
              <w:ind w:left="195"/>
              <w:rPr>
                <w:sz w:val="22"/>
              </w:rPr>
            </w:pPr>
            <w:r>
              <w:rPr>
                <w:sz w:val="22"/>
              </w:rPr>
              <w:t>Reginaldo</w:t>
            </w:r>
            <w:r>
              <w:rPr>
                <w:spacing w:val="-5"/>
                <w:sz w:val="22"/>
              </w:rPr>
              <w:t> </w:t>
            </w:r>
            <w:r>
              <w:rPr>
                <w:spacing w:val="-2"/>
                <w:sz w:val="22"/>
              </w:rPr>
              <w:t>Wenceslau</w:t>
            </w:r>
          </w:p>
        </w:tc>
        <w:tc>
          <w:tcPr>
            <w:tcW w:w="3145" w:type="dxa"/>
          </w:tcPr>
          <w:p>
            <w:pPr>
              <w:pStyle w:val="TableParagraph"/>
              <w:spacing w:before="122"/>
              <w:rPr>
                <w:sz w:val="22"/>
              </w:rPr>
            </w:pPr>
          </w:p>
          <w:p>
            <w:pPr>
              <w:pStyle w:val="TableParagraph"/>
              <w:ind w:left="318"/>
              <w:rPr>
                <w:sz w:val="22"/>
              </w:rPr>
            </w:pPr>
            <w:r>
              <w:rPr>
                <w:sz w:val="22"/>
              </w:rPr>
              <w:t>Ricardo</w:t>
            </w:r>
            <w:r>
              <w:rPr>
                <w:spacing w:val="-4"/>
                <w:sz w:val="22"/>
              </w:rPr>
              <w:t> </w:t>
            </w:r>
            <w:r>
              <w:rPr>
                <w:spacing w:val="-2"/>
                <w:sz w:val="22"/>
              </w:rPr>
              <w:t>Castilho</w:t>
            </w:r>
          </w:p>
        </w:tc>
      </w:tr>
      <w:tr>
        <w:trPr>
          <w:trHeight w:val="754" w:hRule="atLeast"/>
        </w:trPr>
        <w:tc>
          <w:tcPr>
            <w:tcW w:w="3093" w:type="dxa"/>
          </w:tcPr>
          <w:p>
            <w:pPr>
              <w:pStyle w:val="TableParagraph"/>
              <w:spacing w:before="248"/>
              <w:rPr>
                <w:sz w:val="22"/>
              </w:rPr>
            </w:pPr>
          </w:p>
          <w:p>
            <w:pPr>
              <w:pStyle w:val="TableParagraph"/>
              <w:spacing w:line="233" w:lineRule="exact"/>
              <w:ind w:left="50"/>
              <w:rPr>
                <w:sz w:val="22"/>
              </w:rPr>
            </w:pPr>
            <w:r>
              <w:rPr>
                <w:sz w:val="22"/>
              </w:rPr>
              <w:t>Robson</w:t>
            </w:r>
            <w:r>
              <w:rPr>
                <w:spacing w:val="-4"/>
                <w:sz w:val="22"/>
              </w:rPr>
              <w:t> </w:t>
            </w:r>
            <w:r>
              <w:rPr>
                <w:sz w:val="22"/>
              </w:rPr>
              <w:t>Carneiro</w:t>
            </w:r>
            <w:r>
              <w:rPr>
                <w:spacing w:val="-3"/>
                <w:sz w:val="22"/>
              </w:rPr>
              <w:t> </w:t>
            </w:r>
            <w:r>
              <w:rPr>
                <w:sz w:val="22"/>
              </w:rPr>
              <w:t>da</w:t>
            </w:r>
            <w:r>
              <w:rPr>
                <w:spacing w:val="-3"/>
                <w:sz w:val="22"/>
              </w:rPr>
              <w:t> </w:t>
            </w:r>
            <w:r>
              <w:rPr>
                <w:spacing w:val="-4"/>
                <w:sz w:val="22"/>
              </w:rPr>
              <w:t>Cruz</w:t>
            </w:r>
          </w:p>
        </w:tc>
        <w:tc>
          <w:tcPr>
            <w:tcW w:w="3282" w:type="dxa"/>
          </w:tcPr>
          <w:p>
            <w:pPr>
              <w:pStyle w:val="TableParagraph"/>
              <w:spacing w:before="248"/>
              <w:rPr>
                <w:sz w:val="22"/>
              </w:rPr>
            </w:pPr>
          </w:p>
          <w:p>
            <w:pPr>
              <w:pStyle w:val="TableParagraph"/>
              <w:spacing w:line="233" w:lineRule="exact"/>
              <w:ind w:left="195"/>
              <w:rPr>
                <w:sz w:val="22"/>
              </w:rPr>
            </w:pPr>
            <w:r>
              <w:rPr>
                <w:sz w:val="22"/>
              </w:rPr>
              <w:t>João</w:t>
            </w:r>
            <w:r>
              <w:rPr>
                <w:spacing w:val="-4"/>
                <w:sz w:val="22"/>
              </w:rPr>
              <w:t> </w:t>
            </w:r>
            <w:r>
              <w:rPr>
                <w:sz w:val="22"/>
              </w:rPr>
              <w:t>Carlos</w:t>
            </w:r>
            <w:r>
              <w:rPr>
                <w:spacing w:val="-3"/>
                <w:sz w:val="22"/>
              </w:rPr>
              <w:t> </w:t>
            </w:r>
            <w:r>
              <w:rPr>
                <w:spacing w:val="-2"/>
                <w:sz w:val="22"/>
              </w:rPr>
              <w:t>Raeder</w:t>
            </w:r>
          </w:p>
        </w:tc>
        <w:tc>
          <w:tcPr>
            <w:tcW w:w="3145" w:type="dxa"/>
          </w:tcPr>
          <w:p>
            <w:pPr>
              <w:pStyle w:val="TableParagraph"/>
              <w:spacing w:before="248"/>
              <w:rPr>
                <w:sz w:val="22"/>
              </w:rPr>
            </w:pPr>
          </w:p>
          <w:p>
            <w:pPr>
              <w:pStyle w:val="TableParagraph"/>
              <w:spacing w:line="233" w:lineRule="exact"/>
              <w:ind w:left="318"/>
              <w:rPr>
                <w:sz w:val="22"/>
              </w:rPr>
            </w:pPr>
            <w:r>
              <w:rPr>
                <w:sz w:val="22"/>
              </w:rPr>
              <w:t>Simone</w:t>
            </w:r>
            <w:r>
              <w:rPr>
                <w:spacing w:val="-2"/>
                <w:sz w:val="22"/>
              </w:rPr>
              <w:t> Baptista</w:t>
            </w:r>
          </w:p>
        </w:tc>
      </w:tr>
    </w:tbl>
    <w:p>
      <w:pPr>
        <w:pStyle w:val="BodyText"/>
      </w:pPr>
    </w:p>
    <w:p>
      <w:pPr>
        <w:pStyle w:val="BodyText"/>
      </w:pPr>
    </w:p>
    <w:p>
      <w:pPr>
        <w:pStyle w:val="BodyText"/>
      </w:pPr>
    </w:p>
    <w:p>
      <w:pPr>
        <w:pStyle w:val="BodyText"/>
      </w:pPr>
    </w:p>
    <w:p>
      <w:pPr>
        <w:pStyle w:val="BodyText"/>
        <w:spacing w:before="3"/>
      </w:pPr>
    </w:p>
    <w:p>
      <w:pPr>
        <w:pStyle w:val="BodyText"/>
        <w:spacing w:before="1"/>
        <w:ind w:left="174"/>
      </w:pPr>
      <w:r>
        <w:rPr/>
        <w:t>Evandro</w:t>
      </w:r>
      <w:r>
        <w:rPr>
          <w:spacing w:val="-5"/>
        </w:rPr>
        <w:t> </w:t>
      </w:r>
      <w:r>
        <w:rPr>
          <w:spacing w:val="-2"/>
        </w:rPr>
        <w:t>Mello</w:t>
      </w:r>
    </w:p>
    <w:sectPr>
      <w:footerReference w:type="default" r:id="rId7"/>
      <w:pgSz w:w="11900" w:h="16840"/>
      <w:pgMar w:header="0" w:footer="2291" w:top="1060" w:bottom="2480" w:left="566"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8480">
              <wp:simplePos x="0" y="0"/>
              <wp:positionH relativeFrom="page">
                <wp:posOffset>2217420</wp:posOffset>
              </wp:positionH>
              <wp:positionV relativeFrom="page">
                <wp:posOffset>9375874</wp:posOffset>
              </wp:positionV>
              <wp:extent cx="3128010" cy="3727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28010" cy="372745"/>
                      </a:xfrm>
                      <a:prstGeom prst="rect">
                        <a:avLst/>
                      </a:prstGeom>
                    </wps:spPr>
                    <wps:txbx>
                      <w:txbxContent>
                        <w:p>
                          <w:pPr>
                            <w:spacing w:before="14"/>
                            <w:ind w:left="2" w:right="0" w:firstLine="0"/>
                            <w:jc w:val="center"/>
                            <w:rPr>
                              <w:sz w:val="16"/>
                            </w:rPr>
                          </w:pPr>
                          <w:r>
                            <w:rPr>
                              <w:sz w:val="16"/>
                            </w:rPr>
                            <w:t>Rua</w:t>
                          </w:r>
                          <w:r>
                            <w:rPr>
                              <w:spacing w:val="-9"/>
                              <w:sz w:val="16"/>
                            </w:rPr>
                            <w:t> </w:t>
                          </w:r>
                          <w:r>
                            <w:rPr>
                              <w:sz w:val="16"/>
                            </w:rPr>
                            <w:t>Dr.</w:t>
                          </w:r>
                          <w:r>
                            <w:rPr>
                              <w:spacing w:val="-12"/>
                              <w:sz w:val="16"/>
                            </w:rPr>
                            <w:t> </w:t>
                          </w:r>
                          <w:r>
                            <w:rPr>
                              <w:sz w:val="16"/>
                            </w:rPr>
                            <w:t>Alencar</w:t>
                          </w:r>
                          <w:r>
                            <w:rPr>
                              <w:spacing w:val="-5"/>
                              <w:sz w:val="16"/>
                            </w:rPr>
                            <w:t> </w:t>
                          </w:r>
                          <w:r>
                            <w:rPr>
                              <w:sz w:val="16"/>
                            </w:rPr>
                            <w:t>Lima</w:t>
                          </w:r>
                          <w:r>
                            <w:rPr>
                              <w:spacing w:val="-4"/>
                              <w:sz w:val="16"/>
                            </w:rPr>
                            <w:t> </w:t>
                          </w:r>
                          <w:r>
                            <w:rPr>
                              <w:sz w:val="16"/>
                            </w:rPr>
                            <w:t>35,</w:t>
                          </w:r>
                          <w:r>
                            <w:rPr>
                              <w:spacing w:val="31"/>
                              <w:sz w:val="16"/>
                            </w:rPr>
                            <w:t> </w:t>
                          </w:r>
                          <w:r>
                            <w:rPr>
                              <w:sz w:val="16"/>
                            </w:rPr>
                            <w:t>Centro</w:t>
                          </w:r>
                          <w:r>
                            <w:rPr>
                              <w:spacing w:val="-4"/>
                              <w:sz w:val="16"/>
                            </w:rPr>
                            <w:t> </w:t>
                          </w:r>
                          <w:r>
                            <w:rPr>
                              <w:sz w:val="16"/>
                            </w:rPr>
                            <w:t>-</w:t>
                          </w:r>
                          <w:r>
                            <w:rPr>
                              <w:spacing w:val="-6"/>
                              <w:sz w:val="16"/>
                            </w:rPr>
                            <w:t> </w:t>
                          </w:r>
                          <w:r>
                            <w:rPr>
                              <w:sz w:val="16"/>
                            </w:rPr>
                            <w:t>Petrópolis</w:t>
                          </w:r>
                          <w:r>
                            <w:rPr>
                              <w:spacing w:val="-5"/>
                              <w:sz w:val="16"/>
                            </w:rPr>
                            <w:t> </w:t>
                          </w:r>
                          <w:r>
                            <w:rPr>
                              <w:sz w:val="16"/>
                            </w:rPr>
                            <w:t>-</w:t>
                          </w:r>
                          <w:r>
                            <w:rPr>
                              <w:spacing w:val="-6"/>
                              <w:sz w:val="16"/>
                            </w:rPr>
                            <w:t> </w:t>
                          </w:r>
                          <w:r>
                            <w:rPr>
                              <w:sz w:val="16"/>
                            </w:rPr>
                            <w:t>RJ</w:t>
                          </w:r>
                          <w:r>
                            <w:rPr>
                              <w:spacing w:val="-5"/>
                              <w:sz w:val="16"/>
                            </w:rPr>
                            <w:t> </w:t>
                          </w:r>
                          <w:r>
                            <w:rPr>
                              <w:sz w:val="16"/>
                            </w:rPr>
                            <w:t>-</w:t>
                          </w:r>
                          <w:r>
                            <w:rPr>
                              <w:spacing w:val="-8"/>
                              <w:sz w:val="16"/>
                            </w:rPr>
                            <w:t> </w:t>
                          </w:r>
                          <w:r>
                            <w:rPr>
                              <w:sz w:val="16"/>
                            </w:rPr>
                            <w:t>CEP.:</w:t>
                          </w:r>
                          <w:r>
                            <w:rPr>
                              <w:spacing w:val="-7"/>
                              <w:sz w:val="16"/>
                            </w:rPr>
                            <w:t> </w:t>
                          </w:r>
                          <w:r>
                            <w:rPr>
                              <w:sz w:val="16"/>
                            </w:rPr>
                            <w:t>25620-050 CNPJ 31.157.589/0001-60 - Tel/Fax: (24) 2220-9200, 2231-1660</w:t>
                          </w:r>
                        </w:p>
                        <w:p>
                          <w:pPr>
                            <w:spacing w:before="0"/>
                            <w:ind w:left="44" w:right="0" w:firstLine="0"/>
                            <w:jc w:val="center"/>
                            <w:rPr>
                              <w:sz w:val="16"/>
                            </w:rPr>
                          </w:pPr>
                          <w:r>
                            <w:rPr>
                              <w:sz w:val="16"/>
                            </w:rPr>
                            <w:t>E-mail:</w:t>
                          </w:r>
                          <w:r>
                            <w:rPr>
                              <w:spacing w:val="-4"/>
                              <w:sz w:val="16"/>
                            </w:rPr>
                            <w:t> </w:t>
                          </w:r>
                          <w:hyperlink r:id="rId1">
                            <w:r>
                              <w:rPr>
                                <w:spacing w:val="-2"/>
                                <w:sz w:val="16"/>
                              </w:rPr>
                              <w:t>gabinete@inpas.rj.gov.br</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4.600006pt;margin-top:738.257813pt;width:246.3pt;height:29.35pt;mso-position-horizontal-relative:page;mso-position-vertical-relative:page;z-index:-15808000" type="#_x0000_t202" id="docshape1" filled="false" stroked="false">
              <v:textbox inset="0,0,0,0">
                <w:txbxContent>
                  <w:p>
                    <w:pPr>
                      <w:spacing w:before="14"/>
                      <w:ind w:left="2" w:right="0" w:firstLine="0"/>
                      <w:jc w:val="center"/>
                      <w:rPr>
                        <w:sz w:val="16"/>
                      </w:rPr>
                    </w:pPr>
                    <w:r>
                      <w:rPr>
                        <w:sz w:val="16"/>
                      </w:rPr>
                      <w:t>Rua</w:t>
                    </w:r>
                    <w:r>
                      <w:rPr>
                        <w:spacing w:val="-9"/>
                        <w:sz w:val="16"/>
                      </w:rPr>
                      <w:t> </w:t>
                    </w:r>
                    <w:r>
                      <w:rPr>
                        <w:sz w:val="16"/>
                      </w:rPr>
                      <w:t>Dr.</w:t>
                    </w:r>
                    <w:r>
                      <w:rPr>
                        <w:spacing w:val="-12"/>
                        <w:sz w:val="16"/>
                      </w:rPr>
                      <w:t> </w:t>
                    </w:r>
                    <w:r>
                      <w:rPr>
                        <w:sz w:val="16"/>
                      </w:rPr>
                      <w:t>Alencar</w:t>
                    </w:r>
                    <w:r>
                      <w:rPr>
                        <w:spacing w:val="-5"/>
                        <w:sz w:val="16"/>
                      </w:rPr>
                      <w:t> </w:t>
                    </w:r>
                    <w:r>
                      <w:rPr>
                        <w:sz w:val="16"/>
                      </w:rPr>
                      <w:t>Lima</w:t>
                    </w:r>
                    <w:r>
                      <w:rPr>
                        <w:spacing w:val="-4"/>
                        <w:sz w:val="16"/>
                      </w:rPr>
                      <w:t> </w:t>
                    </w:r>
                    <w:r>
                      <w:rPr>
                        <w:sz w:val="16"/>
                      </w:rPr>
                      <w:t>35,</w:t>
                    </w:r>
                    <w:r>
                      <w:rPr>
                        <w:spacing w:val="31"/>
                        <w:sz w:val="16"/>
                      </w:rPr>
                      <w:t> </w:t>
                    </w:r>
                    <w:r>
                      <w:rPr>
                        <w:sz w:val="16"/>
                      </w:rPr>
                      <w:t>Centro</w:t>
                    </w:r>
                    <w:r>
                      <w:rPr>
                        <w:spacing w:val="-4"/>
                        <w:sz w:val="16"/>
                      </w:rPr>
                      <w:t> </w:t>
                    </w:r>
                    <w:r>
                      <w:rPr>
                        <w:sz w:val="16"/>
                      </w:rPr>
                      <w:t>-</w:t>
                    </w:r>
                    <w:r>
                      <w:rPr>
                        <w:spacing w:val="-6"/>
                        <w:sz w:val="16"/>
                      </w:rPr>
                      <w:t> </w:t>
                    </w:r>
                    <w:r>
                      <w:rPr>
                        <w:sz w:val="16"/>
                      </w:rPr>
                      <w:t>Petrópolis</w:t>
                    </w:r>
                    <w:r>
                      <w:rPr>
                        <w:spacing w:val="-5"/>
                        <w:sz w:val="16"/>
                      </w:rPr>
                      <w:t> </w:t>
                    </w:r>
                    <w:r>
                      <w:rPr>
                        <w:sz w:val="16"/>
                      </w:rPr>
                      <w:t>-</w:t>
                    </w:r>
                    <w:r>
                      <w:rPr>
                        <w:spacing w:val="-6"/>
                        <w:sz w:val="16"/>
                      </w:rPr>
                      <w:t> </w:t>
                    </w:r>
                    <w:r>
                      <w:rPr>
                        <w:sz w:val="16"/>
                      </w:rPr>
                      <w:t>RJ</w:t>
                    </w:r>
                    <w:r>
                      <w:rPr>
                        <w:spacing w:val="-5"/>
                        <w:sz w:val="16"/>
                      </w:rPr>
                      <w:t> </w:t>
                    </w:r>
                    <w:r>
                      <w:rPr>
                        <w:sz w:val="16"/>
                      </w:rPr>
                      <w:t>-</w:t>
                    </w:r>
                    <w:r>
                      <w:rPr>
                        <w:spacing w:val="-8"/>
                        <w:sz w:val="16"/>
                      </w:rPr>
                      <w:t> </w:t>
                    </w:r>
                    <w:r>
                      <w:rPr>
                        <w:sz w:val="16"/>
                      </w:rPr>
                      <w:t>CEP.:</w:t>
                    </w:r>
                    <w:r>
                      <w:rPr>
                        <w:spacing w:val="-7"/>
                        <w:sz w:val="16"/>
                      </w:rPr>
                      <w:t> </w:t>
                    </w:r>
                    <w:r>
                      <w:rPr>
                        <w:sz w:val="16"/>
                      </w:rPr>
                      <w:t>25620-050 CNPJ 31.157.589/0001-60 - Tel/Fax: (24) 2220-9200, 2231-1660</w:t>
                    </w:r>
                  </w:p>
                  <w:p>
                    <w:pPr>
                      <w:spacing w:before="0"/>
                      <w:ind w:left="44" w:right="0" w:firstLine="0"/>
                      <w:jc w:val="center"/>
                      <w:rPr>
                        <w:sz w:val="16"/>
                      </w:rPr>
                    </w:pPr>
                    <w:r>
                      <w:rPr>
                        <w:sz w:val="16"/>
                      </w:rPr>
                      <w:t>E-mail:</w:t>
                    </w:r>
                    <w:r>
                      <w:rPr>
                        <w:spacing w:val="-4"/>
                        <w:sz w:val="16"/>
                      </w:rPr>
                      <w:t> </w:t>
                    </w:r>
                    <w:hyperlink r:id="rId1">
                      <w:r>
                        <w:rPr>
                          <w:spacing w:val="-2"/>
                          <w:sz w:val="16"/>
                        </w:rPr>
                        <w:t>gabinete@inpas.rj.gov.br</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8992">
              <wp:simplePos x="0" y="0"/>
              <wp:positionH relativeFrom="page">
                <wp:posOffset>2217420</wp:posOffset>
              </wp:positionH>
              <wp:positionV relativeFrom="page">
                <wp:posOffset>9099014</wp:posOffset>
              </wp:positionV>
              <wp:extent cx="3128010" cy="3727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28010" cy="372745"/>
                      </a:xfrm>
                      <a:prstGeom prst="rect">
                        <a:avLst/>
                      </a:prstGeom>
                    </wps:spPr>
                    <wps:txbx>
                      <w:txbxContent>
                        <w:p>
                          <w:pPr>
                            <w:spacing w:before="14"/>
                            <w:ind w:left="2" w:right="0" w:firstLine="0"/>
                            <w:jc w:val="center"/>
                            <w:rPr>
                              <w:sz w:val="16"/>
                            </w:rPr>
                          </w:pPr>
                          <w:r>
                            <w:rPr>
                              <w:sz w:val="16"/>
                            </w:rPr>
                            <w:t>Rua</w:t>
                          </w:r>
                          <w:r>
                            <w:rPr>
                              <w:spacing w:val="-9"/>
                              <w:sz w:val="16"/>
                            </w:rPr>
                            <w:t> </w:t>
                          </w:r>
                          <w:r>
                            <w:rPr>
                              <w:sz w:val="16"/>
                            </w:rPr>
                            <w:t>Dr.</w:t>
                          </w:r>
                          <w:r>
                            <w:rPr>
                              <w:spacing w:val="-12"/>
                              <w:sz w:val="16"/>
                            </w:rPr>
                            <w:t> </w:t>
                          </w:r>
                          <w:r>
                            <w:rPr>
                              <w:sz w:val="16"/>
                            </w:rPr>
                            <w:t>Alencar</w:t>
                          </w:r>
                          <w:r>
                            <w:rPr>
                              <w:spacing w:val="-5"/>
                              <w:sz w:val="16"/>
                            </w:rPr>
                            <w:t> </w:t>
                          </w:r>
                          <w:r>
                            <w:rPr>
                              <w:sz w:val="16"/>
                            </w:rPr>
                            <w:t>Lima</w:t>
                          </w:r>
                          <w:r>
                            <w:rPr>
                              <w:spacing w:val="-4"/>
                              <w:sz w:val="16"/>
                            </w:rPr>
                            <w:t> </w:t>
                          </w:r>
                          <w:r>
                            <w:rPr>
                              <w:sz w:val="16"/>
                            </w:rPr>
                            <w:t>35,</w:t>
                          </w:r>
                          <w:r>
                            <w:rPr>
                              <w:spacing w:val="31"/>
                              <w:sz w:val="16"/>
                            </w:rPr>
                            <w:t> </w:t>
                          </w:r>
                          <w:r>
                            <w:rPr>
                              <w:sz w:val="16"/>
                            </w:rPr>
                            <w:t>Centro</w:t>
                          </w:r>
                          <w:r>
                            <w:rPr>
                              <w:spacing w:val="-4"/>
                              <w:sz w:val="16"/>
                            </w:rPr>
                            <w:t> </w:t>
                          </w:r>
                          <w:r>
                            <w:rPr>
                              <w:sz w:val="16"/>
                            </w:rPr>
                            <w:t>-</w:t>
                          </w:r>
                          <w:r>
                            <w:rPr>
                              <w:spacing w:val="-6"/>
                              <w:sz w:val="16"/>
                            </w:rPr>
                            <w:t> </w:t>
                          </w:r>
                          <w:r>
                            <w:rPr>
                              <w:sz w:val="16"/>
                            </w:rPr>
                            <w:t>Petrópolis</w:t>
                          </w:r>
                          <w:r>
                            <w:rPr>
                              <w:spacing w:val="-5"/>
                              <w:sz w:val="16"/>
                            </w:rPr>
                            <w:t> </w:t>
                          </w:r>
                          <w:r>
                            <w:rPr>
                              <w:sz w:val="16"/>
                            </w:rPr>
                            <w:t>-</w:t>
                          </w:r>
                          <w:r>
                            <w:rPr>
                              <w:spacing w:val="-6"/>
                              <w:sz w:val="16"/>
                            </w:rPr>
                            <w:t> </w:t>
                          </w:r>
                          <w:r>
                            <w:rPr>
                              <w:sz w:val="16"/>
                            </w:rPr>
                            <w:t>RJ</w:t>
                          </w:r>
                          <w:r>
                            <w:rPr>
                              <w:spacing w:val="-5"/>
                              <w:sz w:val="16"/>
                            </w:rPr>
                            <w:t> </w:t>
                          </w:r>
                          <w:r>
                            <w:rPr>
                              <w:sz w:val="16"/>
                            </w:rPr>
                            <w:t>-</w:t>
                          </w:r>
                          <w:r>
                            <w:rPr>
                              <w:spacing w:val="-8"/>
                              <w:sz w:val="16"/>
                            </w:rPr>
                            <w:t> </w:t>
                          </w:r>
                          <w:r>
                            <w:rPr>
                              <w:sz w:val="16"/>
                            </w:rPr>
                            <w:t>CEP.:</w:t>
                          </w:r>
                          <w:r>
                            <w:rPr>
                              <w:spacing w:val="-7"/>
                              <w:sz w:val="16"/>
                            </w:rPr>
                            <w:t> </w:t>
                          </w:r>
                          <w:r>
                            <w:rPr>
                              <w:sz w:val="16"/>
                            </w:rPr>
                            <w:t>25620-050 CNPJ 31.157.589/0001-60 - Tel/Fax: (24) 2220-9200, 2231-1660</w:t>
                          </w:r>
                        </w:p>
                        <w:p>
                          <w:pPr>
                            <w:spacing w:before="0"/>
                            <w:ind w:left="44" w:right="0" w:firstLine="0"/>
                            <w:jc w:val="center"/>
                            <w:rPr>
                              <w:sz w:val="16"/>
                            </w:rPr>
                          </w:pPr>
                          <w:r>
                            <w:rPr>
                              <w:sz w:val="16"/>
                            </w:rPr>
                            <w:t>E-mail:</w:t>
                          </w:r>
                          <w:r>
                            <w:rPr>
                              <w:spacing w:val="-4"/>
                              <w:sz w:val="16"/>
                            </w:rPr>
                            <w:t> </w:t>
                          </w:r>
                          <w:hyperlink r:id="rId1">
                            <w:r>
                              <w:rPr>
                                <w:spacing w:val="-2"/>
                                <w:sz w:val="16"/>
                              </w:rPr>
                              <w:t>gabinete@inpas.rj.gov.br</w:t>
                            </w:r>
                          </w:hyperlink>
                        </w:p>
                      </w:txbxContent>
                    </wps:txbx>
                    <wps:bodyPr wrap="square" lIns="0" tIns="0" rIns="0" bIns="0" rtlCol="0">
                      <a:noAutofit/>
                    </wps:bodyPr>
                  </wps:wsp>
                </a:graphicData>
              </a:graphic>
            </wp:anchor>
          </w:drawing>
        </mc:Choice>
        <mc:Fallback>
          <w:pict>
            <v:shape style="position:absolute;margin-left:174.600006pt;margin-top:716.457825pt;width:246.3pt;height:29.35pt;mso-position-horizontal-relative:page;mso-position-vertical-relative:page;z-index:-15807488" type="#_x0000_t202" id="docshape2" filled="false" stroked="false">
              <v:textbox inset="0,0,0,0">
                <w:txbxContent>
                  <w:p>
                    <w:pPr>
                      <w:spacing w:before="14"/>
                      <w:ind w:left="2" w:right="0" w:firstLine="0"/>
                      <w:jc w:val="center"/>
                      <w:rPr>
                        <w:sz w:val="16"/>
                      </w:rPr>
                    </w:pPr>
                    <w:r>
                      <w:rPr>
                        <w:sz w:val="16"/>
                      </w:rPr>
                      <w:t>Rua</w:t>
                    </w:r>
                    <w:r>
                      <w:rPr>
                        <w:spacing w:val="-9"/>
                        <w:sz w:val="16"/>
                      </w:rPr>
                      <w:t> </w:t>
                    </w:r>
                    <w:r>
                      <w:rPr>
                        <w:sz w:val="16"/>
                      </w:rPr>
                      <w:t>Dr.</w:t>
                    </w:r>
                    <w:r>
                      <w:rPr>
                        <w:spacing w:val="-12"/>
                        <w:sz w:val="16"/>
                      </w:rPr>
                      <w:t> </w:t>
                    </w:r>
                    <w:r>
                      <w:rPr>
                        <w:sz w:val="16"/>
                      </w:rPr>
                      <w:t>Alencar</w:t>
                    </w:r>
                    <w:r>
                      <w:rPr>
                        <w:spacing w:val="-5"/>
                        <w:sz w:val="16"/>
                      </w:rPr>
                      <w:t> </w:t>
                    </w:r>
                    <w:r>
                      <w:rPr>
                        <w:sz w:val="16"/>
                      </w:rPr>
                      <w:t>Lima</w:t>
                    </w:r>
                    <w:r>
                      <w:rPr>
                        <w:spacing w:val="-4"/>
                        <w:sz w:val="16"/>
                      </w:rPr>
                      <w:t> </w:t>
                    </w:r>
                    <w:r>
                      <w:rPr>
                        <w:sz w:val="16"/>
                      </w:rPr>
                      <w:t>35,</w:t>
                    </w:r>
                    <w:r>
                      <w:rPr>
                        <w:spacing w:val="31"/>
                        <w:sz w:val="16"/>
                      </w:rPr>
                      <w:t> </w:t>
                    </w:r>
                    <w:r>
                      <w:rPr>
                        <w:sz w:val="16"/>
                      </w:rPr>
                      <w:t>Centro</w:t>
                    </w:r>
                    <w:r>
                      <w:rPr>
                        <w:spacing w:val="-4"/>
                        <w:sz w:val="16"/>
                      </w:rPr>
                      <w:t> </w:t>
                    </w:r>
                    <w:r>
                      <w:rPr>
                        <w:sz w:val="16"/>
                      </w:rPr>
                      <w:t>-</w:t>
                    </w:r>
                    <w:r>
                      <w:rPr>
                        <w:spacing w:val="-6"/>
                        <w:sz w:val="16"/>
                      </w:rPr>
                      <w:t> </w:t>
                    </w:r>
                    <w:r>
                      <w:rPr>
                        <w:sz w:val="16"/>
                      </w:rPr>
                      <w:t>Petrópolis</w:t>
                    </w:r>
                    <w:r>
                      <w:rPr>
                        <w:spacing w:val="-5"/>
                        <w:sz w:val="16"/>
                      </w:rPr>
                      <w:t> </w:t>
                    </w:r>
                    <w:r>
                      <w:rPr>
                        <w:sz w:val="16"/>
                      </w:rPr>
                      <w:t>-</w:t>
                    </w:r>
                    <w:r>
                      <w:rPr>
                        <w:spacing w:val="-6"/>
                        <w:sz w:val="16"/>
                      </w:rPr>
                      <w:t> </w:t>
                    </w:r>
                    <w:r>
                      <w:rPr>
                        <w:sz w:val="16"/>
                      </w:rPr>
                      <w:t>RJ</w:t>
                    </w:r>
                    <w:r>
                      <w:rPr>
                        <w:spacing w:val="-5"/>
                        <w:sz w:val="16"/>
                      </w:rPr>
                      <w:t> </w:t>
                    </w:r>
                    <w:r>
                      <w:rPr>
                        <w:sz w:val="16"/>
                      </w:rPr>
                      <w:t>-</w:t>
                    </w:r>
                    <w:r>
                      <w:rPr>
                        <w:spacing w:val="-8"/>
                        <w:sz w:val="16"/>
                      </w:rPr>
                      <w:t> </w:t>
                    </w:r>
                    <w:r>
                      <w:rPr>
                        <w:sz w:val="16"/>
                      </w:rPr>
                      <w:t>CEP.:</w:t>
                    </w:r>
                    <w:r>
                      <w:rPr>
                        <w:spacing w:val="-7"/>
                        <w:sz w:val="16"/>
                      </w:rPr>
                      <w:t> </w:t>
                    </w:r>
                    <w:r>
                      <w:rPr>
                        <w:sz w:val="16"/>
                      </w:rPr>
                      <w:t>25620-050 CNPJ 31.157.589/0001-60 - Tel/Fax: (24) 2220-9200, 2231-1660</w:t>
                    </w:r>
                  </w:p>
                  <w:p>
                    <w:pPr>
                      <w:spacing w:before="0"/>
                      <w:ind w:left="44" w:right="0" w:firstLine="0"/>
                      <w:jc w:val="center"/>
                      <w:rPr>
                        <w:sz w:val="16"/>
                      </w:rPr>
                    </w:pPr>
                    <w:r>
                      <w:rPr>
                        <w:sz w:val="16"/>
                      </w:rPr>
                      <w:t>E-mail:</w:t>
                    </w:r>
                    <w:r>
                      <w:rPr>
                        <w:spacing w:val="-4"/>
                        <w:sz w:val="16"/>
                      </w:rPr>
                      <w:t> </w:t>
                    </w:r>
                    <w:hyperlink r:id="rId1">
                      <w:r>
                        <w:rPr>
                          <w:spacing w:val="-2"/>
                          <w:sz w:val="16"/>
                        </w:rPr>
                        <w:t>gabinete@inpas.rj.gov.br</w:t>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spacing w:before="1"/>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2025-07-23T14:27:40Z</dcterms:created>
  <dcterms:modified xsi:type="dcterms:W3CDTF">2025-07-23T14:27:40Z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Creator">
    <vt:lpwstr>Writer</vt:lpwstr>
  </property>
  <property fmtid="{D5CDD505-2E9C-101B-9397-08002B2CF9AE}" pid="4" name="Producer">
    <vt:lpwstr>LibreOffice 5.1</vt:lpwstr>
  </property>
  <property fmtid="{D5CDD505-2E9C-101B-9397-08002B2CF9AE}" pid="5" name="LastSaved">
    <vt:filetime>2017-05-26T00:00:00Z</vt:filetime>
  </property>
</Properties>
</file>