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9"/>
        <w:rPr>
          <w:rFonts w:ascii="Times New Roman"/>
        </w:rPr>
      </w:pPr>
    </w:p>
    <w:p>
      <w:pPr>
        <w:pStyle w:val="BodyText"/>
        <w:ind w:left="145" w:right="291"/>
        <w:jc w:val="both"/>
      </w:pPr>
      <w:r>
        <w:rPr/>
        <w:t>Às 10h39min do dia 25 de março de 2022, sexta-feira, foi realizada</w:t>
      </w:r>
      <w:r>
        <w:rPr>
          <w:spacing w:val="-1"/>
        </w:rPr>
        <w:t> </w:t>
      </w:r>
      <w:r>
        <w:rPr/>
        <w:t>reunião ordinária do Conselho Municipal de Previdência de Petrópolis - CMPP. Estavam presentes os Conselheiros e servidores do INPAS que assinaram o livro de presença. O Diretor Presidente do Instituto, Sr. Claudinei Constantino Portugal, inicia a reunião expondo sobre a grave situação das chuvas de Petrópolis, informando da existência de trezentos e vinte famílias, que ainda se encontram em escolas e que estas precisam ser esvaziadas. Informou que foram comprados dois prédios para poder abrigar as famílias nestes apartamentos, não às colocando nas escolas, para que não houvesse prejuízo do ano escolar. Enfatizou o esforço que a prefeitura tem feito em realocar essas famílias e que a cidade esta enfrentando um desafio muito grande. Citou que o galpão da TEC</w:t>
      </w:r>
      <w:r>
        <w:rPr>
          <w:spacing w:val="-4"/>
        </w:rPr>
        <w:t> </w:t>
      </w:r>
      <w:r>
        <w:rPr/>
        <w:t>AUTO trouxe viabilização e coordenação na distribuição de cestas básicas para o atendimento das famílias atingidas. O primeiro item da Pauta abordou sobre uma segregação de massa que foi feita no INPAS e uma mudança da base contributiva, com isso o INPAS perdeu um milhão e oitocentos mil de arrecadação mensal, a folha hoje esta em treze milhões e oitocentos mil, a arrecadação do Instituto gira em torno de seis milhões, a prefeitura tem feito aportes mensais de quase nove milhões e que nesse ano de 2022 a prefeitura terá que aportar em torno de cento e trinta milhões ao INPAS. Um dos erros ao longo dos últimos anos foi não ter realizado um concurso publico, o qual já vem sendo</w:t>
      </w:r>
      <w:r>
        <w:rPr>
          <w:spacing w:val="40"/>
        </w:rPr>
        <w:t> </w:t>
      </w:r>
      <w:r>
        <w:rPr/>
        <w:t>discutido com o prefeito. A reforma previdenciária deverá acontecer até junho. Há também necessidade de criar o fundo complementar, sendo assim, os servidores novos poderão contribuir com esse fundo direcionando assim uma solução a médio longo prazo para a melhoria da situação atual do INPAS. Caso isso não se realize será difícil de levar a folha de pagamento até o final do ano. O Presidente passa a palavra para</w:t>
      </w:r>
      <w:r>
        <w:rPr>
          <w:spacing w:val="-1"/>
        </w:rPr>
        <w:t> </w:t>
      </w:r>
      <w:r>
        <w:rPr/>
        <w:t>a Gestora de Investimentos, Sra. Michele Forster que explanou sobre a politica de investimentos, que a mesma deve ser feita todo ano, norteando para saber onde o Instituto deverá aplicar seus recursos.</w:t>
      </w:r>
      <w:r>
        <w:rPr>
          <w:spacing w:val="-5"/>
        </w:rPr>
        <w:t> </w:t>
      </w:r>
      <w:r>
        <w:rPr/>
        <w:t>A</w:t>
      </w:r>
      <w:r>
        <w:rPr>
          <w:spacing w:val="-7"/>
        </w:rPr>
        <w:t> </w:t>
      </w:r>
      <w:r>
        <w:rPr/>
        <w:t>politica de investimentos para 2022 foi realizada em novembro de 2021, dentro do prazo, porém a Secretaria de Previdência criou uma norma, havendo uma reclassificação do fundo da política de investimentos, fazendo com que fosse necessário refazê-la. A votação de hoje será sobre os limites de onde o INPAS vai aplicar os seus recursos, entrando em pauta para votação.</w:t>
      </w:r>
      <w:r>
        <w:rPr>
          <w:spacing w:val="-7"/>
        </w:rPr>
        <w:t> </w:t>
      </w:r>
      <w:r>
        <w:rPr/>
        <w:t>A</w:t>
      </w:r>
      <w:r>
        <w:rPr>
          <w:spacing w:val="-8"/>
        </w:rPr>
        <w:t> </w:t>
      </w:r>
      <w:r>
        <w:rPr/>
        <w:t>mudança da resolução nova foi para classificar os títulos do tesouro por risco. Sendo assim, foram explanados os vários tipos de investimentos que o instituto propõe. Considerando assim, aprovada a politica de investimentos que consta no site do Instituto - o Presidente do INPAS retoma a palavra explanando sobre a política de investimentos, citando a consultoria da empresa Crédito Mercado que faz uma análise da composição atuarial do Instituto melhorando a análise de crédito,</w:t>
      </w:r>
      <w:r>
        <w:rPr>
          <w:spacing w:val="40"/>
        </w:rPr>
        <w:t> </w:t>
      </w:r>
      <w:r>
        <w:rPr/>
        <w:t>fundos</w:t>
      </w:r>
      <w:r>
        <w:rPr>
          <w:spacing w:val="41"/>
        </w:rPr>
        <w:t> </w:t>
      </w:r>
      <w:r>
        <w:rPr/>
        <w:t>de</w:t>
      </w:r>
      <w:r>
        <w:rPr>
          <w:spacing w:val="42"/>
        </w:rPr>
        <w:t> </w:t>
      </w:r>
      <w:r>
        <w:rPr/>
        <w:t>aplicações</w:t>
      </w:r>
      <w:r>
        <w:rPr>
          <w:spacing w:val="43"/>
        </w:rPr>
        <w:t> </w:t>
      </w:r>
      <w:r>
        <w:rPr/>
        <w:t>e</w:t>
      </w:r>
      <w:r>
        <w:rPr>
          <w:spacing w:val="42"/>
        </w:rPr>
        <w:t> </w:t>
      </w:r>
      <w:r>
        <w:rPr/>
        <w:t>outros.</w:t>
      </w:r>
      <w:r>
        <w:rPr>
          <w:spacing w:val="46"/>
        </w:rPr>
        <w:t> </w:t>
      </w:r>
      <w:r>
        <w:rPr/>
        <w:t>Próximo</w:t>
      </w:r>
      <w:r>
        <w:rPr>
          <w:spacing w:val="44"/>
        </w:rPr>
        <w:t> </w:t>
      </w:r>
      <w:r>
        <w:rPr/>
        <w:t>tema</w:t>
      </w:r>
      <w:r>
        <w:rPr>
          <w:spacing w:val="41"/>
        </w:rPr>
        <w:t> </w:t>
      </w:r>
      <w:r>
        <w:rPr/>
        <w:t>é</w:t>
      </w:r>
      <w:r>
        <w:rPr>
          <w:spacing w:val="42"/>
        </w:rPr>
        <w:t> </w:t>
      </w:r>
      <w:r>
        <w:rPr/>
        <w:t>sobre</w:t>
      </w:r>
      <w:r>
        <w:rPr>
          <w:spacing w:val="43"/>
        </w:rPr>
        <w:t> </w:t>
      </w:r>
      <w:r>
        <w:rPr/>
        <w:t>a</w:t>
      </w:r>
      <w:r>
        <w:rPr>
          <w:spacing w:val="42"/>
        </w:rPr>
        <w:t> </w:t>
      </w:r>
      <w:r>
        <w:rPr/>
        <w:t>eleição</w:t>
      </w:r>
      <w:r>
        <w:rPr>
          <w:spacing w:val="41"/>
        </w:rPr>
        <w:t> </w:t>
      </w:r>
      <w:r>
        <w:rPr/>
        <w:t>do</w:t>
      </w:r>
      <w:r>
        <w:rPr>
          <w:spacing w:val="42"/>
        </w:rPr>
        <w:t> </w:t>
      </w:r>
      <w:r>
        <w:rPr>
          <w:spacing w:val="-4"/>
        </w:rPr>
        <w:t>novo</w:t>
      </w:r>
    </w:p>
    <w:p>
      <w:pPr>
        <w:pStyle w:val="BodyText"/>
        <w:spacing w:after="0"/>
        <w:jc w:val="both"/>
        <w:sectPr>
          <w:headerReference w:type="default" r:id="rId5"/>
          <w:footerReference w:type="default" r:id="rId6"/>
          <w:type w:val="continuous"/>
          <w:pgSz w:w="11910" w:h="16840"/>
          <w:pgMar w:header="984" w:footer="1887" w:top="2480" w:bottom="2080" w:left="1559" w:right="850"/>
          <w:pgNumType w:start="1"/>
        </w:sectPr>
      </w:pPr>
    </w:p>
    <w:p>
      <w:pPr>
        <w:pStyle w:val="BodyText"/>
        <w:spacing w:before="79"/>
      </w:pPr>
    </w:p>
    <w:p>
      <w:pPr>
        <w:pStyle w:val="BodyText"/>
        <w:ind w:left="145" w:right="294"/>
        <w:jc w:val="both"/>
      </w:pPr>
      <w:r>
        <w:rPr/>
        <w:t>presidente do conselho. A legislação coloca que o presidente do Instituto possa também presidir o conselho, com isso, o Diretor Presidente Sr. Claudinei</w:t>
      </w:r>
      <w:r>
        <w:rPr>
          <w:spacing w:val="40"/>
        </w:rPr>
        <w:t> </w:t>
      </w:r>
      <w:r>
        <w:rPr/>
        <w:t>Constantino Portugal se coloca como candidato, averiguando se outro membro do conselho quer se colocar como candidato, não havendo manifestação pelos representantes do conselho. Assim, fica designado o Diretor Presidente como atual presidente do conselho. Encerrada as tratativas da reunião, o Presidente agradeceu a todos e encerra a reunião as 11h18min. Lavrada a presente ata que segue assinada pelos presentes e por mim, Juliana Kurtemback, quem digitou.</w:t>
      </w:r>
    </w:p>
    <w:p>
      <w:pPr>
        <w:pStyle w:val="BodyText"/>
      </w:pPr>
    </w:p>
    <w:p>
      <w:pPr>
        <w:pStyle w:val="BodyText"/>
      </w:pPr>
    </w:p>
    <w:p>
      <w:pPr>
        <w:pStyle w:val="BodyText"/>
      </w:pPr>
    </w:p>
    <w:p>
      <w:pPr>
        <w:pStyle w:val="BodyText"/>
      </w:pPr>
    </w:p>
    <w:p>
      <w:pPr>
        <w:pStyle w:val="BodyText"/>
      </w:pPr>
    </w:p>
    <w:p>
      <w:pPr>
        <w:pStyle w:val="BodyText"/>
      </w:pPr>
    </w:p>
    <w:p>
      <w:pPr>
        <w:pStyle w:val="BodyText"/>
        <w:spacing w:before="78"/>
      </w:pPr>
    </w:p>
    <w:p>
      <w:pPr>
        <w:pStyle w:val="BodyText"/>
        <w:tabs>
          <w:tab w:pos="4024" w:val="left" w:leader="none"/>
          <w:tab w:pos="7170" w:val="left" w:leader="none"/>
        </w:tabs>
        <w:ind w:left="166"/>
        <w:rPr>
          <w:position w:val="14"/>
        </w:rPr>
      </w:pPr>
      <w:r>
        <w:rPr/>
        <w:t>Claudinei</w:t>
      </w:r>
      <w:r>
        <w:rPr>
          <w:spacing w:val="-5"/>
        </w:rPr>
        <w:t> </w:t>
      </w:r>
      <w:r>
        <w:rPr>
          <w:spacing w:val="-2"/>
        </w:rPr>
        <w:t>Portugal</w:t>
      </w:r>
      <w:r>
        <w:rPr/>
        <w:tab/>
      </w:r>
      <w:r>
        <w:rPr>
          <w:spacing w:val="-2"/>
          <w:position w:val="11"/>
        </w:rPr>
        <w:t>Rosane</w:t>
      </w:r>
      <w:r>
        <w:rPr>
          <w:spacing w:val="-8"/>
          <w:position w:val="11"/>
        </w:rPr>
        <w:t> </w:t>
      </w:r>
      <w:r>
        <w:rPr>
          <w:spacing w:val="-2"/>
          <w:position w:val="11"/>
        </w:rPr>
        <w:t>Amaral</w:t>
      </w:r>
      <w:r>
        <w:rPr>
          <w:position w:val="11"/>
        </w:rPr>
        <w:tab/>
      </w:r>
      <w:r>
        <w:rPr>
          <w:position w:val="14"/>
        </w:rPr>
        <w:t>Michele</w:t>
      </w:r>
      <w:r>
        <w:rPr>
          <w:spacing w:val="-6"/>
          <w:position w:val="14"/>
        </w:rPr>
        <w:t> </w:t>
      </w:r>
      <w:r>
        <w:rPr>
          <w:position w:val="14"/>
        </w:rPr>
        <w:t>S.</w:t>
      </w:r>
      <w:r>
        <w:rPr>
          <w:spacing w:val="-2"/>
          <w:position w:val="14"/>
        </w:rPr>
        <w:t> Forster</w:t>
      </w:r>
    </w:p>
    <w:p>
      <w:pPr>
        <w:pStyle w:val="BodyText"/>
      </w:pPr>
    </w:p>
    <w:p>
      <w:pPr>
        <w:pStyle w:val="BodyText"/>
      </w:pPr>
    </w:p>
    <w:p>
      <w:pPr>
        <w:pStyle w:val="BodyText"/>
      </w:pPr>
    </w:p>
    <w:p>
      <w:pPr>
        <w:pStyle w:val="BodyText"/>
        <w:spacing w:before="270"/>
      </w:pPr>
    </w:p>
    <w:p>
      <w:pPr>
        <w:pStyle w:val="BodyText"/>
        <w:tabs>
          <w:tab w:pos="4054" w:val="left" w:leader="none"/>
          <w:tab w:pos="7400" w:val="left" w:leader="none"/>
        </w:tabs>
        <w:ind w:left="180"/>
      </w:pPr>
      <w:r>
        <w:rPr>
          <w:position w:val="-4"/>
        </w:rPr>
        <w:t>Eduardo</w:t>
      </w:r>
      <w:r>
        <w:rPr>
          <w:spacing w:val="-5"/>
          <w:position w:val="-4"/>
        </w:rPr>
        <w:t> </w:t>
      </w:r>
      <w:r>
        <w:rPr>
          <w:spacing w:val="-2"/>
          <w:position w:val="-4"/>
        </w:rPr>
        <w:t>Barbosa</w:t>
      </w:r>
      <w:r>
        <w:rPr>
          <w:position w:val="-4"/>
        </w:rPr>
        <w:tab/>
      </w:r>
      <w:r>
        <w:rPr>
          <w:position w:val="2"/>
        </w:rPr>
        <w:t>Marcello</w:t>
      </w:r>
      <w:r>
        <w:rPr>
          <w:spacing w:val="-8"/>
          <w:position w:val="2"/>
        </w:rPr>
        <w:t> </w:t>
      </w:r>
      <w:r>
        <w:rPr>
          <w:spacing w:val="-2"/>
          <w:position w:val="2"/>
        </w:rPr>
        <w:t>Viana</w:t>
      </w:r>
      <w:r>
        <w:rPr>
          <w:position w:val="2"/>
        </w:rPr>
        <w:tab/>
      </w:r>
      <w:r>
        <w:rPr/>
        <w:t>Octavio</w:t>
      </w:r>
      <w:r>
        <w:rPr>
          <w:spacing w:val="-7"/>
        </w:rPr>
        <w:t> </w:t>
      </w:r>
      <w:r>
        <w:rPr>
          <w:spacing w:val="-2"/>
        </w:rPr>
        <w:t>Rivetti</w:t>
      </w:r>
    </w:p>
    <w:p>
      <w:pPr>
        <w:pStyle w:val="BodyText"/>
      </w:pPr>
    </w:p>
    <w:p>
      <w:pPr>
        <w:pStyle w:val="BodyText"/>
      </w:pPr>
    </w:p>
    <w:p>
      <w:pPr>
        <w:pStyle w:val="BodyText"/>
      </w:pPr>
    </w:p>
    <w:p>
      <w:pPr>
        <w:pStyle w:val="BodyText"/>
      </w:pPr>
    </w:p>
    <w:p>
      <w:pPr>
        <w:pStyle w:val="BodyText"/>
        <w:spacing w:before="88"/>
      </w:pPr>
    </w:p>
    <w:p>
      <w:pPr>
        <w:pStyle w:val="BodyText"/>
        <w:tabs>
          <w:tab w:pos="3980" w:val="left" w:leader="none"/>
          <w:tab w:pos="7160" w:val="left" w:leader="none"/>
        </w:tabs>
        <w:ind w:left="132"/>
      </w:pPr>
      <w:r>
        <w:rPr>
          <w:position w:val="-4"/>
        </w:rPr>
        <w:t>Bruno</w:t>
      </w:r>
      <w:r>
        <w:rPr>
          <w:spacing w:val="-10"/>
          <w:position w:val="-4"/>
        </w:rPr>
        <w:t> </w:t>
      </w:r>
      <w:r>
        <w:rPr>
          <w:position w:val="-4"/>
        </w:rPr>
        <w:t>Vieira</w:t>
      </w:r>
      <w:r>
        <w:rPr>
          <w:spacing w:val="-16"/>
          <w:position w:val="-4"/>
        </w:rPr>
        <w:t> </w:t>
      </w:r>
      <w:r>
        <w:rPr>
          <w:spacing w:val="-2"/>
          <w:position w:val="-4"/>
        </w:rPr>
        <w:t>Affonso</w:t>
      </w:r>
      <w:r>
        <w:rPr>
          <w:position w:val="-4"/>
        </w:rPr>
        <w:tab/>
      </w:r>
      <w:r>
        <w:rPr>
          <w:position w:val="-7"/>
        </w:rPr>
        <w:t>Fernanda</w:t>
      </w:r>
      <w:r>
        <w:rPr>
          <w:spacing w:val="-7"/>
          <w:position w:val="-7"/>
        </w:rPr>
        <w:t> </w:t>
      </w:r>
      <w:r>
        <w:rPr>
          <w:spacing w:val="-2"/>
          <w:position w:val="-7"/>
        </w:rPr>
        <w:t>Lemos</w:t>
      </w:r>
      <w:r>
        <w:rPr>
          <w:position w:val="-7"/>
        </w:rPr>
        <w:tab/>
      </w:r>
      <w:r>
        <w:rPr/>
        <w:t>Reginaldo</w:t>
      </w:r>
      <w:r>
        <w:rPr>
          <w:spacing w:val="-7"/>
        </w:rPr>
        <w:t> </w:t>
      </w:r>
      <w:r>
        <w:rPr>
          <w:spacing w:val="-2"/>
        </w:rPr>
        <w:t>Wenceslau</w:t>
      </w:r>
    </w:p>
    <w:p>
      <w:pPr>
        <w:pStyle w:val="BodyText"/>
      </w:pPr>
    </w:p>
    <w:p>
      <w:pPr>
        <w:pStyle w:val="BodyText"/>
      </w:pPr>
    </w:p>
    <w:p>
      <w:pPr>
        <w:pStyle w:val="BodyText"/>
      </w:pPr>
    </w:p>
    <w:p>
      <w:pPr>
        <w:pStyle w:val="BodyText"/>
        <w:spacing w:before="24"/>
      </w:pPr>
    </w:p>
    <w:p>
      <w:pPr>
        <w:pStyle w:val="BodyText"/>
        <w:tabs>
          <w:tab w:pos="3984" w:val="left" w:leader="none"/>
          <w:tab w:pos="7250" w:val="left" w:leader="none"/>
        </w:tabs>
        <w:ind w:left="306"/>
        <w:rPr>
          <w:position w:val="-5"/>
        </w:rPr>
      </w:pPr>
      <w:r>
        <w:rPr>
          <w:position w:val="1"/>
        </w:rPr>
        <w:t>Claudia</w:t>
      </w:r>
      <w:r>
        <w:rPr>
          <w:spacing w:val="-5"/>
          <w:position w:val="1"/>
        </w:rPr>
        <w:t> </w:t>
      </w:r>
      <w:r>
        <w:rPr>
          <w:spacing w:val="-2"/>
          <w:position w:val="1"/>
        </w:rPr>
        <w:t>Miranda</w:t>
      </w:r>
      <w:r>
        <w:rPr>
          <w:position w:val="1"/>
        </w:rPr>
        <w:tab/>
      </w:r>
      <w:r>
        <w:rPr/>
        <w:t>Adriano</w:t>
      </w:r>
      <w:r>
        <w:rPr>
          <w:spacing w:val="-7"/>
        </w:rPr>
        <w:t> </w:t>
      </w:r>
      <w:r>
        <w:rPr>
          <w:spacing w:val="-2"/>
        </w:rPr>
        <w:t>Fonseca</w:t>
      </w:r>
      <w:r>
        <w:rPr/>
        <w:tab/>
      </w:r>
      <w:r>
        <w:rPr>
          <w:position w:val="-5"/>
        </w:rPr>
        <w:t>Juliana</w:t>
      </w:r>
      <w:r>
        <w:rPr>
          <w:spacing w:val="-6"/>
          <w:position w:val="-5"/>
        </w:rPr>
        <w:t> </w:t>
      </w:r>
      <w:r>
        <w:rPr>
          <w:spacing w:val="-2"/>
          <w:position w:val="-5"/>
        </w:rPr>
        <w:t>Kurtemback</w:t>
      </w:r>
    </w:p>
    <w:sectPr>
      <w:pgSz w:w="11910" w:h="16840"/>
      <w:pgMar w:header="984" w:footer="1887" w:top="2480" w:bottom="2080" w:left="1559"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6368">
              <wp:simplePos x="0" y="0"/>
              <wp:positionH relativeFrom="page">
                <wp:posOffset>1432560</wp:posOffset>
              </wp:positionH>
              <wp:positionV relativeFrom="page">
                <wp:posOffset>9369155</wp:posOffset>
              </wp:positionV>
              <wp:extent cx="505968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059680" cy="1270"/>
                      </a:xfrm>
                      <a:custGeom>
                        <a:avLst/>
                        <a:gdLst/>
                        <a:ahLst/>
                        <a:cxnLst/>
                        <a:rect l="l" t="t" r="r" b="b"/>
                        <a:pathLst>
                          <a:path w="5059680" h="0">
                            <a:moveTo>
                              <a:pt x="0" y="0"/>
                            </a:moveTo>
                            <a:lnTo>
                              <a:pt x="5059680" y="0"/>
                            </a:lnTo>
                          </a:path>
                        </a:pathLst>
                      </a:custGeom>
                      <a:ln w="41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0112" from="112.800003pt,737.72876pt" to="511.200022pt,737.72876pt" stroked="true" strokeweight=".32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46880">
              <wp:simplePos x="0" y="0"/>
              <wp:positionH relativeFrom="page">
                <wp:posOffset>2580639</wp:posOffset>
              </wp:positionH>
              <wp:positionV relativeFrom="page">
                <wp:posOffset>9363317</wp:posOffset>
              </wp:positionV>
              <wp:extent cx="2759710" cy="3740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759710" cy="374015"/>
                      </a:xfrm>
                      <a:prstGeom prst="rect">
                        <a:avLst/>
                      </a:prstGeom>
                    </wps:spPr>
                    <wps:txbx>
                      <w:txbxContent>
                        <w:p>
                          <w:pPr>
                            <w:spacing w:before="16"/>
                            <w:ind w:left="2" w:right="0" w:firstLine="0"/>
                            <w:jc w:val="center"/>
                            <w:rPr>
                              <w:sz w:val="12"/>
                            </w:rPr>
                          </w:pPr>
                          <w:r>
                            <w:rPr>
                              <w:sz w:val="12"/>
                            </w:rPr>
                            <w:t>Rua</w:t>
                          </w:r>
                          <w:r>
                            <w:rPr>
                              <w:spacing w:val="-9"/>
                              <w:sz w:val="12"/>
                            </w:rPr>
                            <w:t> </w:t>
                          </w:r>
                          <w:r>
                            <w:rPr>
                              <w:sz w:val="12"/>
                            </w:rPr>
                            <w:t>Dr.</w:t>
                          </w:r>
                          <w:r>
                            <w:rPr>
                              <w:spacing w:val="-8"/>
                              <w:sz w:val="12"/>
                            </w:rPr>
                            <w:t> </w:t>
                          </w:r>
                          <w:r>
                            <w:rPr>
                              <w:sz w:val="12"/>
                            </w:rPr>
                            <w:t>Alencar</w:t>
                          </w:r>
                          <w:r>
                            <w:rPr>
                              <w:spacing w:val="-7"/>
                              <w:sz w:val="12"/>
                            </w:rPr>
                            <w:t> </w:t>
                          </w:r>
                          <w:r>
                            <w:rPr>
                              <w:sz w:val="12"/>
                            </w:rPr>
                            <w:t>Lima,</w:t>
                          </w:r>
                          <w:r>
                            <w:rPr>
                              <w:spacing w:val="-5"/>
                              <w:sz w:val="12"/>
                            </w:rPr>
                            <w:t> </w:t>
                          </w:r>
                          <w:r>
                            <w:rPr>
                              <w:sz w:val="12"/>
                            </w:rPr>
                            <w:t>35-Sl.101/115</w:t>
                          </w:r>
                          <w:r>
                            <w:rPr>
                              <w:spacing w:val="-7"/>
                              <w:sz w:val="12"/>
                            </w:rPr>
                            <w:t> </w:t>
                          </w:r>
                          <w:r>
                            <w:rPr>
                              <w:sz w:val="12"/>
                            </w:rPr>
                            <w:t>-</w:t>
                          </w:r>
                          <w:r>
                            <w:rPr>
                              <w:spacing w:val="-6"/>
                              <w:sz w:val="12"/>
                            </w:rPr>
                            <w:t> </w:t>
                          </w:r>
                          <w:r>
                            <w:rPr>
                              <w:sz w:val="12"/>
                            </w:rPr>
                            <w:t>Centro</w:t>
                          </w:r>
                          <w:r>
                            <w:rPr>
                              <w:spacing w:val="-7"/>
                              <w:sz w:val="12"/>
                            </w:rPr>
                            <w:t> </w:t>
                          </w:r>
                          <w:r>
                            <w:rPr>
                              <w:sz w:val="12"/>
                            </w:rPr>
                            <w:t>-</w:t>
                          </w:r>
                          <w:r>
                            <w:rPr>
                              <w:spacing w:val="-6"/>
                              <w:sz w:val="12"/>
                            </w:rPr>
                            <w:t> </w:t>
                          </w:r>
                          <w:r>
                            <w:rPr>
                              <w:sz w:val="12"/>
                            </w:rPr>
                            <w:t>Petrópolis</w:t>
                          </w:r>
                          <w:r>
                            <w:rPr>
                              <w:spacing w:val="-6"/>
                              <w:sz w:val="12"/>
                            </w:rPr>
                            <w:t> </w:t>
                          </w:r>
                          <w:r>
                            <w:rPr>
                              <w:sz w:val="12"/>
                            </w:rPr>
                            <w:t>-</w:t>
                          </w:r>
                          <w:r>
                            <w:rPr>
                              <w:spacing w:val="-6"/>
                              <w:sz w:val="12"/>
                            </w:rPr>
                            <w:t> </w:t>
                          </w:r>
                          <w:r>
                            <w:rPr>
                              <w:sz w:val="12"/>
                            </w:rPr>
                            <w:t>RJ</w:t>
                          </w:r>
                          <w:r>
                            <w:rPr>
                              <w:spacing w:val="-6"/>
                              <w:sz w:val="12"/>
                            </w:rPr>
                            <w:t> </w:t>
                          </w:r>
                          <w:r>
                            <w:rPr>
                              <w:sz w:val="12"/>
                            </w:rPr>
                            <w:t>-</w:t>
                          </w:r>
                          <w:r>
                            <w:rPr>
                              <w:spacing w:val="-6"/>
                              <w:sz w:val="12"/>
                            </w:rPr>
                            <w:t> </w:t>
                          </w:r>
                          <w:r>
                            <w:rPr>
                              <w:sz w:val="12"/>
                            </w:rPr>
                            <w:t>CEP.:</w:t>
                          </w:r>
                          <w:r>
                            <w:rPr>
                              <w:spacing w:val="-5"/>
                              <w:sz w:val="12"/>
                            </w:rPr>
                            <w:t> </w:t>
                          </w:r>
                          <w:r>
                            <w:rPr>
                              <w:sz w:val="12"/>
                            </w:rPr>
                            <w:t>25625-000</w:t>
                          </w:r>
                          <w:r>
                            <w:rPr>
                              <w:spacing w:val="40"/>
                              <w:sz w:val="12"/>
                            </w:rPr>
                            <w:t> </w:t>
                          </w:r>
                          <w:r>
                            <w:rPr>
                              <w:sz w:val="12"/>
                            </w:rPr>
                            <w:t>CNPJ 31.157.589/0001-60 – tel.: (24) 2220-9200 -</w:t>
                          </w:r>
                        </w:p>
                        <w:p>
                          <w:pPr>
                            <w:spacing w:before="0"/>
                            <w:ind w:left="781" w:right="775" w:firstLine="0"/>
                            <w:jc w:val="center"/>
                            <w:rPr>
                              <w:sz w:val="12"/>
                            </w:rPr>
                          </w:pPr>
                          <w:r>
                            <w:rPr>
                              <w:sz w:val="12"/>
                            </w:rPr>
                            <w:t>Gabinete</w:t>
                          </w:r>
                          <w:r>
                            <w:rPr>
                              <w:spacing w:val="-11"/>
                              <w:sz w:val="12"/>
                            </w:rPr>
                            <w:t> </w:t>
                          </w:r>
                          <w:r>
                            <w:rPr>
                              <w:sz w:val="12"/>
                            </w:rPr>
                            <w:t>tel.:</w:t>
                          </w:r>
                          <w:r>
                            <w:rPr>
                              <w:spacing w:val="-8"/>
                              <w:sz w:val="12"/>
                            </w:rPr>
                            <w:t> </w:t>
                          </w:r>
                          <w:r>
                            <w:rPr>
                              <w:sz w:val="12"/>
                            </w:rPr>
                            <w:t>(24)</w:t>
                          </w:r>
                          <w:r>
                            <w:rPr>
                              <w:spacing w:val="-8"/>
                              <w:sz w:val="12"/>
                            </w:rPr>
                            <w:t> </w:t>
                          </w:r>
                          <w:r>
                            <w:rPr>
                              <w:sz w:val="12"/>
                            </w:rPr>
                            <w:t>2231-1660</w:t>
                          </w:r>
                          <w:r>
                            <w:rPr>
                              <w:spacing w:val="40"/>
                              <w:sz w:val="12"/>
                            </w:rPr>
                            <w:t> </w:t>
                          </w:r>
                          <w:hyperlink r:id="rId1">
                            <w:r>
                              <w:rPr>
                                <w:spacing w:val="-2"/>
                                <w:sz w:val="12"/>
                              </w:rPr>
                              <w:t>gabinete@inpas.rj.gov.br</w:t>
                            </w:r>
                          </w:hyperlink>
                        </w:p>
                      </w:txbxContent>
                    </wps:txbx>
                    <wps:bodyPr wrap="square" lIns="0" tIns="0" rIns="0" bIns="0" rtlCol="0">
                      <a:noAutofit/>
                    </wps:bodyPr>
                  </wps:wsp>
                </a:graphicData>
              </a:graphic>
            </wp:anchor>
          </w:drawing>
        </mc:Choice>
        <mc:Fallback>
          <w:pict>
            <v:shape style="position:absolute;margin-left:203.199997pt;margin-top:737.269104pt;width:217.3pt;height:29.45pt;mso-position-horizontal-relative:page;mso-position-vertical-relative:page;z-index:-15769600" type="#_x0000_t202" id="docshape4" filled="false" stroked="false">
              <v:textbox inset="0,0,0,0">
                <w:txbxContent>
                  <w:p>
                    <w:pPr>
                      <w:spacing w:before="16"/>
                      <w:ind w:left="2" w:right="0" w:firstLine="0"/>
                      <w:jc w:val="center"/>
                      <w:rPr>
                        <w:sz w:val="12"/>
                      </w:rPr>
                    </w:pPr>
                    <w:r>
                      <w:rPr>
                        <w:sz w:val="12"/>
                      </w:rPr>
                      <w:t>Rua</w:t>
                    </w:r>
                    <w:r>
                      <w:rPr>
                        <w:spacing w:val="-9"/>
                        <w:sz w:val="12"/>
                      </w:rPr>
                      <w:t> </w:t>
                    </w:r>
                    <w:r>
                      <w:rPr>
                        <w:sz w:val="12"/>
                      </w:rPr>
                      <w:t>Dr.</w:t>
                    </w:r>
                    <w:r>
                      <w:rPr>
                        <w:spacing w:val="-8"/>
                        <w:sz w:val="12"/>
                      </w:rPr>
                      <w:t> </w:t>
                    </w:r>
                    <w:r>
                      <w:rPr>
                        <w:sz w:val="12"/>
                      </w:rPr>
                      <w:t>Alencar</w:t>
                    </w:r>
                    <w:r>
                      <w:rPr>
                        <w:spacing w:val="-7"/>
                        <w:sz w:val="12"/>
                      </w:rPr>
                      <w:t> </w:t>
                    </w:r>
                    <w:r>
                      <w:rPr>
                        <w:sz w:val="12"/>
                      </w:rPr>
                      <w:t>Lima,</w:t>
                    </w:r>
                    <w:r>
                      <w:rPr>
                        <w:spacing w:val="-5"/>
                        <w:sz w:val="12"/>
                      </w:rPr>
                      <w:t> </w:t>
                    </w:r>
                    <w:r>
                      <w:rPr>
                        <w:sz w:val="12"/>
                      </w:rPr>
                      <w:t>35-Sl.101/115</w:t>
                    </w:r>
                    <w:r>
                      <w:rPr>
                        <w:spacing w:val="-7"/>
                        <w:sz w:val="12"/>
                      </w:rPr>
                      <w:t> </w:t>
                    </w:r>
                    <w:r>
                      <w:rPr>
                        <w:sz w:val="12"/>
                      </w:rPr>
                      <w:t>-</w:t>
                    </w:r>
                    <w:r>
                      <w:rPr>
                        <w:spacing w:val="-6"/>
                        <w:sz w:val="12"/>
                      </w:rPr>
                      <w:t> </w:t>
                    </w:r>
                    <w:r>
                      <w:rPr>
                        <w:sz w:val="12"/>
                      </w:rPr>
                      <w:t>Centro</w:t>
                    </w:r>
                    <w:r>
                      <w:rPr>
                        <w:spacing w:val="-7"/>
                        <w:sz w:val="12"/>
                      </w:rPr>
                      <w:t> </w:t>
                    </w:r>
                    <w:r>
                      <w:rPr>
                        <w:sz w:val="12"/>
                      </w:rPr>
                      <w:t>-</w:t>
                    </w:r>
                    <w:r>
                      <w:rPr>
                        <w:spacing w:val="-6"/>
                        <w:sz w:val="12"/>
                      </w:rPr>
                      <w:t> </w:t>
                    </w:r>
                    <w:r>
                      <w:rPr>
                        <w:sz w:val="12"/>
                      </w:rPr>
                      <w:t>Petrópolis</w:t>
                    </w:r>
                    <w:r>
                      <w:rPr>
                        <w:spacing w:val="-6"/>
                        <w:sz w:val="12"/>
                      </w:rPr>
                      <w:t> </w:t>
                    </w:r>
                    <w:r>
                      <w:rPr>
                        <w:sz w:val="12"/>
                      </w:rPr>
                      <w:t>-</w:t>
                    </w:r>
                    <w:r>
                      <w:rPr>
                        <w:spacing w:val="-6"/>
                        <w:sz w:val="12"/>
                      </w:rPr>
                      <w:t> </w:t>
                    </w:r>
                    <w:r>
                      <w:rPr>
                        <w:sz w:val="12"/>
                      </w:rPr>
                      <w:t>RJ</w:t>
                    </w:r>
                    <w:r>
                      <w:rPr>
                        <w:spacing w:val="-6"/>
                        <w:sz w:val="12"/>
                      </w:rPr>
                      <w:t> </w:t>
                    </w:r>
                    <w:r>
                      <w:rPr>
                        <w:sz w:val="12"/>
                      </w:rPr>
                      <w:t>-</w:t>
                    </w:r>
                    <w:r>
                      <w:rPr>
                        <w:spacing w:val="-6"/>
                        <w:sz w:val="12"/>
                      </w:rPr>
                      <w:t> </w:t>
                    </w:r>
                    <w:r>
                      <w:rPr>
                        <w:sz w:val="12"/>
                      </w:rPr>
                      <w:t>CEP.:</w:t>
                    </w:r>
                    <w:r>
                      <w:rPr>
                        <w:spacing w:val="-5"/>
                        <w:sz w:val="12"/>
                      </w:rPr>
                      <w:t> </w:t>
                    </w:r>
                    <w:r>
                      <w:rPr>
                        <w:sz w:val="12"/>
                      </w:rPr>
                      <w:t>25625-000</w:t>
                    </w:r>
                    <w:r>
                      <w:rPr>
                        <w:spacing w:val="40"/>
                        <w:sz w:val="12"/>
                      </w:rPr>
                      <w:t> </w:t>
                    </w:r>
                    <w:r>
                      <w:rPr>
                        <w:sz w:val="12"/>
                      </w:rPr>
                      <w:t>CNPJ 31.157.589/0001-60 – tel.: (24) 2220-9200 -</w:t>
                    </w:r>
                  </w:p>
                  <w:p>
                    <w:pPr>
                      <w:spacing w:before="0"/>
                      <w:ind w:left="781" w:right="775" w:firstLine="0"/>
                      <w:jc w:val="center"/>
                      <w:rPr>
                        <w:sz w:val="12"/>
                      </w:rPr>
                    </w:pPr>
                    <w:r>
                      <w:rPr>
                        <w:sz w:val="12"/>
                      </w:rPr>
                      <w:t>Gabinete</w:t>
                    </w:r>
                    <w:r>
                      <w:rPr>
                        <w:spacing w:val="-11"/>
                        <w:sz w:val="12"/>
                      </w:rPr>
                      <w:t> </w:t>
                    </w:r>
                    <w:r>
                      <w:rPr>
                        <w:sz w:val="12"/>
                      </w:rPr>
                      <w:t>tel.:</w:t>
                    </w:r>
                    <w:r>
                      <w:rPr>
                        <w:spacing w:val="-8"/>
                        <w:sz w:val="12"/>
                      </w:rPr>
                      <w:t> </w:t>
                    </w:r>
                    <w:r>
                      <w:rPr>
                        <w:sz w:val="12"/>
                      </w:rPr>
                      <w:t>(24)</w:t>
                    </w:r>
                    <w:r>
                      <w:rPr>
                        <w:spacing w:val="-8"/>
                        <w:sz w:val="12"/>
                      </w:rPr>
                      <w:t> </w:t>
                    </w:r>
                    <w:r>
                      <w:rPr>
                        <w:sz w:val="12"/>
                      </w:rPr>
                      <w:t>2231-1660</w:t>
                    </w:r>
                    <w:r>
                      <w:rPr>
                        <w:spacing w:val="40"/>
                        <w:sz w:val="12"/>
                      </w:rPr>
                      <w:t> </w:t>
                    </w:r>
                    <w:hyperlink r:id="rId1">
                      <w:r>
                        <w:rPr>
                          <w:spacing w:val="-2"/>
                          <w:sz w:val="12"/>
                        </w:rPr>
                        <w:t>gabinete@inpas.rj.gov.br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4320">
          <wp:simplePos x="0" y="0"/>
          <wp:positionH relativeFrom="page">
            <wp:posOffset>1085850</wp:posOffset>
          </wp:positionH>
          <wp:positionV relativeFrom="page">
            <wp:posOffset>795029</wp:posOffset>
          </wp:positionV>
          <wp:extent cx="1334135" cy="4997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34135" cy="49974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4832">
              <wp:simplePos x="0" y="0"/>
              <wp:positionH relativeFrom="page">
                <wp:posOffset>3092450</wp:posOffset>
              </wp:positionH>
              <wp:positionV relativeFrom="page">
                <wp:posOffset>612234</wp:posOffset>
              </wp:positionV>
              <wp:extent cx="3408045" cy="3695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08045" cy="369570"/>
                      </a:xfrm>
                      <a:prstGeom prst="rect">
                        <a:avLst/>
                      </a:prstGeom>
                    </wps:spPr>
                    <wps:txbx>
                      <w:txbxContent>
                        <w:p>
                          <w:pPr>
                            <w:spacing w:before="10"/>
                            <w:ind w:left="1446" w:right="18" w:hanging="1426"/>
                            <w:jc w:val="left"/>
                            <w:rPr>
                              <w:rFonts w:ascii="Times New Roman" w:hAnsi="Times New Roman"/>
                              <w:b/>
                              <w:sz w:val="24"/>
                            </w:rPr>
                          </w:pPr>
                          <w:r>
                            <w:rPr>
                              <w:rFonts w:ascii="Times New Roman" w:hAnsi="Times New Roman"/>
                              <w:b/>
                              <w:sz w:val="24"/>
                            </w:rPr>
                            <w:t>CONSELHO</w:t>
                          </w:r>
                          <w:r>
                            <w:rPr>
                              <w:rFonts w:ascii="Times New Roman" w:hAnsi="Times New Roman"/>
                              <w:b/>
                              <w:spacing w:val="-15"/>
                              <w:sz w:val="24"/>
                            </w:rPr>
                            <w:t> </w:t>
                          </w:r>
                          <w:r>
                            <w:rPr>
                              <w:rFonts w:ascii="Times New Roman" w:hAnsi="Times New Roman"/>
                              <w:b/>
                              <w:sz w:val="24"/>
                            </w:rPr>
                            <w:t>MUNICIPAL</w:t>
                          </w:r>
                          <w:r>
                            <w:rPr>
                              <w:rFonts w:ascii="Times New Roman" w:hAnsi="Times New Roman"/>
                              <w:b/>
                              <w:spacing w:val="-15"/>
                              <w:sz w:val="24"/>
                            </w:rPr>
                            <w:t> </w:t>
                          </w:r>
                          <w:r>
                            <w:rPr>
                              <w:rFonts w:ascii="Times New Roman" w:hAnsi="Times New Roman"/>
                              <w:b/>
                              <w:sz w:val="24"/>
                            </w:rPr>
                            <w:t>DE</w:t>
                          </w:r>
                          <w:r>
                            <w:rPr>
                              <w:rFonts w:ascii="Times New Roman" w:hAnsi="Times New Roman"/>
                              <w:b/>
                              <w:spacing w:val="-15"/>
                              <w:sz w:val="24"/>
                            </w:rPr>
                            <w:t> </w:t>
                          </w:r>
                          <w:r>
                            <w:rPr>
                              <w:rFonts w:ascii="Times New Roman" w:hAnsi="Times New Roman"/>
                              <w:b/>
                              <w:sz w:val="24"/>
                            </w:rPr>
                            <w:t>PREVIDÊNCIA</w:t>
                          </w:r>
                          <w:r>
                            <w:rPr>
                              <w:rFonts w:ascii="Times New Roman" w:hAnsi="Times New Roman"/>
                              <w:b/>
                              <w:spacing w:val="-15"/>
                              <w:sz w:val="24"/>
                            </w:rPr>
                            <w:t> </w:t>
                          </w:r>
                          <w:r>
                            <w:rPr>
                              <w:rFonts w:ascii="Times New Roman" w:hAnsi="Times New Roman"/>
                              <w:b/>
                              <w:sz w:val="24"/>
                            </w:rPr>
                            <w:t>DE PETRÓPOLIS – CMPP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3.5pt;margin-top:48.207413pt;width:268.350pt;height:29.1pt;mso-position-horizontal-relative:page;mso-position-vertical-relative:page;z-index:-15771648" type="#_x0000_t202" id="docshape1" filled="false" stroked="false">
              <v:textbox inset="0,0,0,0">
                <w:txbxContent>
                  <w:p>
                    <w:pPr>
                      <w:spacing w:before="10"/>
                      <w:ind w:left="1446" w:right="18" w:hanging="1426"/>
                      <w:jc w:val="left"/>
                      <w:rPr>
                        <w:rFonts w:ascii="Times New Roman" w:hAnsi="Times New Roman"/>
                        <w:b/>
                        <w:sz w:val="24"/>
                      </w:rPr>
                    </w:pPr>
                    <w:r>
                      <w:rPr>
                        <w:rFonts w:ascii="Times New Roman" w:hAnsi="Times New Roman"/>
                        <w:b/>
                        <w:sz w:val="24"/>
                      </w:rPr>
                      <w:t>CONSELHO</w:t>
                    </w:r>
                    <w:r>
                      <w:rPr>
                        <w:rFonts w:ascii="Times New Roman" w:hAnsi="Times New Roman"/>
                        <w:b/>
                        <w:spacing w:val="-15"/>
                        <w:sz w:val="24"/>
                      </w:rPr>
                      <w:t> </w:t>
                    </w:r>
                    <w:r>
                      <w:rPr>
                        <w:rFonts w:ascii="Times New Roman" w:hAnsi="Times New Roman"/>
                        <w:b/>
                        <w:sz w:val="24"/>
                      </w:rPr>
                      <w:t>MUNICIPAL</w:t>
                    </w:r>
                    <w:r>
                      <w:rPr>
                        <w:rFonts w:ascii="Times New Roman" w:hAnsi="Times New Roman"/>
                        <w:b/>
                        <w:spacing w:val="-15"/>
                        <w:sz w:val="24"/>
                      </w:rPr>
                      <w:t> </w:t>
                    </w:r>
                    <w:r>
                      <w:rPr>
                        <w:rFonts w:ascii="Times New Roman" w:hAnsi="Times New Roman"/>
                        <w:b/>
                        <w:sz w:val="24"/>
                      </w:rPr>
                      <w:t>DE</w:t>
                    </w:r>
                    <w:r>
                      <w:rPr>
                        <w:rFonts w:ascii="Times New Roman" w:hAnsi="Times New Roman"/>
                        <w:b/>
                        <w:spacing w:val="-15"/>
                        <w:sz w:val="24"/>
                      </w:rPr>
                      <w:t> </w:t>
                    </w:r>
                    <w:r>
                      <w:rPr>
                        <w:rFonts w:ascii="Times New Roman" w:hAnsi="Times New Roman"/>
                        <w:b/>
                        <w:sz w:val="24"/>
                      </w:rPr>
                      <w:t>PREVIDÊNCIA</w:t>
                    </w:r>
                    <w:r>
                      <w:rPr>
                        <w:rFonts w:ascii="Times New Roman" w:hAnsi="Times New Roman"/>
                        <w:b/>
                        <w:spacing w:val="-15"/>
                        <w:sz w:val="24"/>
                      </w:rPr>
                      <w:t> </w:t>
                    </w:r>
                    <w:r>
                      <w:rPr>
                        <w:rFonts w:ascii="Times New Roman" w:hAnsi="Times New Roman"/>
                        <w:b/>
                        <w:sz w:val="24"/>
                      </w:rPr>
                      <w:t>DE PETRÓPOLIS – CMPP</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5344">
              <wp:simplePos x="0" y="0"/>
              <wp:positionH relativeFrom="page">
                <wp:posOffset>5121909</wp:posOffset>
              </wp:positionH>
              <wp:positionV relativeFrom="page">
                <wp:posOffset>1054194</wp:posOffset>
              </wp:positionV>
              <wp:extent cx="1120775" cy="544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20775" cy="544830"/>
                      </a:xfrm>
                      <a:prstGeom prst="rect">
                        <a:avLst/>
                      </a:prstGeom>
                    </wps:spPr>
                    <wps:txbx>
                      <w:txbxContent>
                        <w:p>
                          <w:pPr>
                            <w:spacing w:before="10"/>
                            <w:ind w:left="20" w:right="0" w:firstLine="0"/>
                            <w:jc w:val="left"/>
                            <w:rPr>
                              <w:rFonts w:ascii="Times New Roman"/>
                              <w:b/>
                              <w:sz w:val="24"/>
                            </w:rPr>
                          </w:pPr>
                          <w:r>
                            <w:rPr>
                              <w:rFonts w:ascii="Times New Roman"/>
                              <w:b/>
                              <w:sz w:val="24"/>
                            </w:rPr>
                            <w:t>Livro:</w:t>
                          </w:r>
                          <w:r>
                            <w:rPr>
                              <w:rFonts w:ascii="Times New Roman"/>
                              <w:b/>
                              <w:spacing w:val="-7"/>
                              <w:sz w:val="24"/>
                            </w:rPr>
                            <w:t> </w:t>
                          </w:r>
                          <w:r>
                            <w:rPr>
                              <w:rFonts w:ascii="Times New Roman"/>
                              <w:b/>
                              <w:spacing w:val="-5"/>
                              <w:sz w:val="24"/>
                            </w:rPr>
                            <w:t>01</w:t>
                          </w:r>
                        </w:p>
                        <w:p>
                          <w:pPr>
                            <w:spacing w:before="0"/>
                            <w:ind w:left="20" w:right="0" w:firstLine="0"/>
                            <w:jc w:val="left"/>
                            <w:rPr>
                              <w:rFonts w:ascii="Times New Roman"/>
                              <w:b/>
                              <w:sz w:val="24"/>
                            </w:rPr>
                          </w:pPr>
                          <w:r>
                            <w:rPr>
                              <w:rFonts w:ascii="Times New Roman"/>
                              <w:b/>
                              <w:sz w:val="24"/>
                            </w:rPr>
                            <w:t>Folha:</w:t>
                          </w:r>
                          <w:r>
                            <w:rPr>
                              <w:rFonts w:ascii="Times New Roman"/>
                              <w:b/>
                              <w:spacing w:val="-2"/>
                              <w:sz w:val="24"/>
                            </w:rPr>
                            <w:t> </w:t>
                          </w:r>
                          <w:r>
                            <w:rPr>
                              <w:rFonts w:ascii="Times New Roman"/>
                              <w:b/>
                              <w:spacing w:val="-5"/>
                              <w:sz w:val="24"/>
                            </w:rPr>
                            <w:t>01</w:t>
                          </w:r>
                        </w:p>
                        <w:p>
                          <w:pPr>
                            <w:spacing w:before="0"/>
                            <w:ind w:left="20" w:right="0" w:firstLine="0"/>
                            <w:jc w:val="left"/>
                            <w:rPr>
                              <w:rFonts w:ascii="Times New Roman"/>
                              <w:b/>
                              <w:sz w:val="24"/>
                            </w:rPr>
                          </w:pPr>
                          <w:r>
                            <w:rPr>
                              <w:rFonts w:ascii="Times New Roman"/>
                              <w:b/>
                              <w:sz w:val="24"/>
                            </w:rPr>
                            <w:t>Data: </w:t>
                          </w:r>
                          <w:r>
                            <w:rPr>
                              <w:rFonts w:ascii="Times New Roman"/>
                              <w:b/>
                              <w:spacing w:val="-2"/>
                              <w:sz w:val="24"/>
                            </w:rPr>
                            <w:t>25/03/2022</w:t>
                          </w:r>
                        </w:p>
                      </w:txbxContent>
                    </wps:txbx>
                    <wps:bodyPr wrap="square" lIns="0" tIns="0" rIns="0" bIns="0" rtlCol="0">
                      <a:noAutofit/>
                    </wps:bodyPr>
                  </wps:wsp>
                </a:graphicData>
              </a:graphic>
            </wp:anchor>
          </w:drawing>
        </mc:Choice>
        <mc:Fallback>
          <w:pict>
            <v:shape style="position:absolute;margin-left:403.299988pt;margin-top:83.007408pt;width:88.25pt;height:42.9pt;mso-position-horizontal-relative:page;mso-position-vertical-relative:page;z-index:-15771136" type="#_x0000_t202" id="docshape2" filled="false" stroked="false">
              <v:textbox inset="0,0,0,0">
                <w:txbxContent>
                  <w:p>
                    <w:pPr>
                      <w:spacing w:before="10"/>
                      <w:ind w:left="20" w:right="0" w:firstLine="0"/>
                      <w:jc w:val="left"/>
                      <w:rPr>
                        <w:rFonts w:ascii="Times New Roman"/>
                        <w:b/>
                        <w:sz w:val="24"/>
                      </w:rPr>
                    </w:pPr>
                    <w:r>
                      <w:rPr>
                        <w:rFonts w:ascii="Times New Roman"/>
                        <w:b/>
                        <w:sz w:val="24"/>
                      </w:rPr>
                      <w:t>Livro:</w:t>
                    </w:r>
                    <w:r>
                      <w:rPr>
                        <w:rFonts w:ascii="Times New Roman"/>
                        <w:b/>
                        <w:spacing w:val="-7"/>
                        <w:sz w:val="24"/>
                      </w:rPr>
                      <w:t> </w:t>
                    </w:r>
                    <w:r>
                      <w:rPr>
                        <w:rFonts w:ascii="Times New Roman"/>
                        <w:b/>
                        <w:spacing w:val="-5"/>
                        <w:sz w:val="24"/>
                      </w:rPr>
                      <w:t>01</w:t>
                    </w:r>
                  </w:p>
                  <w:p>
                    <w:pPr>
                      <w:spacing w:before="0"/>
                      <w:ind w:left="20" w:right="0" w:firstLine="0"/>
                      <w:jc w:val="left"/>
                      <w:rPr>
                        <w:rFonts w:ascii="Times New Roman"/>
                        <w:b/>
                        <w:sz w:val="24"/>
                      </w:rPr>
                    </w:pPr>
                    <w:r>
                      <w:rPr>
                        <w:rFonts w:ascii="Times New Roman"/>
                        <w:b/>
                        <w:sz w:val="24"/>
                      </w:rPr>
                      <w:t>Folha:</w:t>
                    </w:r>
                    <w:r>
                      <w:rPr>
                        <w:rFonts w:ascii="Times New Roman"/>
                        <w:b/>
                        <w:spacing w:val="-2"/>
                        <w:sz w:val="24"/>
                      </w:rPr>
                      <w:t> </w:t>
                    </w:r>
                    <w:r>
                      <w:rPr>
                        <w:rFonts w:ascii="Times New Roman"/>
                        <w:b/>
                        <w:spacing w:val="-5"/>
                        <w:sz w:val="24"/>
                      </w:rPr>
                      <w:t>01</w:t>
                    </w:r>
                  </w:p>
                  <w:p>
                    <w:pPr>
                      <w:spacing w:before="0"/>
                      <w:ind w:left="20" w:right="0" w:firstLine="0"/>
                      <w:jc w:val="left"/>
                      <w:rPr>
                        <w:rFonts w:ascii="Times New Roman"/>
                        <w:b/>
                        <w:sz w:val="24"/>
                      </w:rPr>
                    </w:pPr>
                    <w:r>
                      <w:rPr>
                        <w:rFonts w:ascii="Times New Roman"/>
                        <w:b/>
                        <w:sz w:val="24"/>
                      </w:rPr>
                      <w:t>Data: </w:t>
                    </w:r>
                    <w:r>
                      <w:rPr>
                        <w:rFonts w:ascii="Times New Roman"/>
                        <w:b/>
                        <w:spacing w:val="-2"/>
                        <w:sz w:val="24"/>
                      </w:rPr>
                      <w:t>25/03/2022</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5856">
              <wp:simplePos x="0" y="0"/>
              <wp:positionH relativeFrom="page">
                <wp:posOffset>2585720</wp:posOffset>
              </wp:positionH>
              <wp:positionV relativeFrom="page">
                <wp:posOffset>1138014</wp:posOffset>
              </wp:positionV>
              <wp:extent cx="1175385" cy="3695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75385" cy="369570"/>
                      </a:xfrm>
                      <a:prstGeom prst="rect">
                        <a:avLst/>
                      </a:prstGeom>
                    </wps:spPr>
                    <wps:txbx>
                      <w:txbxContent>
                        <w:p>
                          <w:pPr>
                            <w:spacing w:before="10"/>
                            <w:ind w:left="20" w:right="18" w:firstLine="0"/>
                            <w:jc w:val="left"/>
                            <w:rPr>
                              <w:rFonts w:ascii="Times New Roman" w:hAnsi="Times New Roman"/>
                              <w:b/>
                              <w:sz w:val="24"/>
                            </w:rPr>
                          </w:pPr>
                          <w:r>
                            <w:rPr>
                              <w:rFonts w:ascii="Times New Roman" w:hAnsi="Times New Roman"/>
                              <w:b/>
                              <w:sz w:val="24"/>
                            </w:rPr>
                            <w:t>Lei nº 7.353/2015 Lei</w:t>
                          </w:r>
                          <w:r>
                            <w:rPr>
                              <w:rFonts w:ascii="Times New Roman" w:hAnsi="Times New Roman"/>
                              <w:b/>
                              <w:spacing w:val="-2"/>
                              <w:sz w:val="24"/>
                            </w:rPr>
                            <w:t> </w:t>
                          </w:r>
                          <w:r>
                            <w:rPr>
                              <w:rFonts w:ascii="Times New Roman" w:hAnsi="Times New Roman"/>
                              <w:b/>
                              <w:sz w:val="24"/>
                            </w:rPr>
                            <w:t>n.º</w:t>
                          </w:r>
                          <w:r>
                            <w:rPr>
                              <w:rFonts w:ascii="Times New Roman" w:hAnsi="Times New Roman"/>
                              <w:b/>
                              <w:spacing w:val="-1"/>
                              <w:sz w:val="24"/>
                            </w:rPr>
                            <w:t> </w:t>
                          </w:r>
                          <w:r>
                            <w:rPr>
                              <w:rFonts w:ascii="Times New Roman" w:hAnsi="Times New Roman"/>
                              <w:b/>
                              <w:spacing w:val="-2"/>
                              <w:sz w:val="24"/>
                            </w:rPr>
                            <w:t>7.606/2017</w:t>
                          </w:r>
                        </w:p>
                      </w:txbxContent>
                    </wps:txbx>
                    <wps:bodyPr wrap="square" lIns="0" tIns="0" rIns="0" bIns="0" rtlCol="0">
                      <a:noAutofit/>
                    </wps:bodyPr>
                  </wps:wsp>
                </a:graphicData>
              </a:graphic>
            </wp:anchor>
          </w:drawing>
        </mc:Choice>
        <mc:Fallback>
          <w:pict>
            <v:shape style="position:absolute;margin-left:203.600006pt;margin-top:89.607414pt;width:92.55pt;height:29.1pt;mso-position-horizontal-relative:page;mso-position-vertical-relative:page;z-index:-15770624" type="#_x0000_t202" id="docshape3" filled="false" stroked="false">
              <v:textbox inset="0,0,0,0">
                <w:txbxContent>
                  <w:p>
                    <w:pPr>
                      <w:spacing w:before="10"/>
                      <w:ind w:left="20" w:right="18" w:firstLine="0"/>
                      <w:jc w:val="left"/>
                      <w:rPr>
                        <w:rFonts w:ascii="Times New Roman" w:hAnsi="Times New Roman"/>
                        <w:b/>
                        <w:sz w:val="24"/>
                      </w:rPr>
                    </w:pPr>
                    <w:r>
                      <w:rPr>
                        <w:rFonts w:ascii="Times New Roman" w:hAnsi="Times New Roman"/>
                        <w:b/>
                        <w:sz w:val="24"/>
                      </w:rPr>
                      <w:t>Lei nº 7.353/2015 Lei</w:t>
                    </w:r>
                    <w:r>
                      <w:rPr>
                        <w:rFonts w:ascii="Times New Roman" w:hAnsi="Times New Roman"/>
                        <w:b/>
                        <w:spacing w:val="-2"/>
                        <w:sz w:val="24"/>
                      </w:rPr>
                      <w:t> </w:t>
                    </w:r>
                    <w:r>
                      <w:rPr>
                        <w:rFonts w:ascii="Times New Roman" w:hAnsi="Times New Roman"/>
                        <w:b/>
                        <w:sz w:val="24"/>
                      </w:rPr>
                      <w:t>n.º</w:t>
                    </w:r>
                    <w:r>
                      <w:rPr>
                        <w:rFonts w:ascii="Times New Roman" w:hAnsi="Times New Roman"/>
                        <w:b/>
                        <w:spacing w:val="-1"/>
                        <w:sz w:val="24"/>
                      </w:rPr>
                      <w:t> </w:t>
                    </w:r>
                    <w:r>
                      <w:rPr>
                        <w:rFonts w:ascii="Times New Roman" w:hAnsi="Times New Roman"/>
                        <w:b/>
                        <w:spacing w:val="-2"/>
                        <w:sz w:val="24"/>
                      </w:rPr>
                      <w:t>7.606/2017</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SUPRAS</dc:creator>
  <dc:title>Ofício nº  212/02 - Presidência</dc:title>
  <dcterms:created xsi:type="dcterms:W3CDTF">2025-07-23T14:06:20Z</dcterms:created>
  <dcterms:modified xsi:type="dcterms:W3CDTF">2025-07-23T14:06:20Z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Writer</vt:lpwstr>
  </property>
  <property fmtid="{D5CDD505-2E9C-101B-9397-08002B2CF9AE}" pid="4" name="Producer">
    <vt:lpwstr>LibreOffice 6.1</vt:lpwstr>
  </property>
  <property fmtid="{D5CDD505-2E9C-101B-9397-08002B2CF9AE}" pid="5" name="LastSaved">
    <vt:filetime>2022-04-20T00:00:00Z</vt:filetime>
  </property>
</Properties>
</file>