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799" w:val="left" w:leader="none"/>
          <w:tab w:pos="8602" w:val="left" w:leader="none"/>
        </w:tabs>
        <w:spacing w:line="240" w:lineRule="auto"/>
        <w:ind w:left="2852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7"/>
          <w:sz w:val="20"/>
        </w:rPr>
        <w:drawing>
          <wp:inline distT="0" distB="0" distL="0" distR="0">
            <wp:extent cx="1304459" cy="33070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459" cy="33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1229199" cy="36499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199" cy="36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580600" cy="44081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600" cy="44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8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CONTRIBUIÇÕES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MAIO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>
          <w:spacing w:val="-4"/>
        </w:rPr>
        <w:t>2015</w:t>
      </w: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9"/>
        <w:gridCol w:w="1587"/>
        <w:gridCol w:w="1661"/>
        <w:gridCol w:w="1675"/>
        <w:gridCol w:w="1877"/>
      </w:tblGrid>
      <w:tr>
        <w:trPr>
          <w:trHeight w:val="222" w:hRule="atLeast"/>
        </w:trPr>
        <w:tc>
          <w:tcPr>
            <w:tcW w:w="6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3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1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right="74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2"/>
                <w:sz w:val="19"/>
              </w:rPr>
              <w:t> Servidores</w:t>
            </w:r>
          </w:p>
        </w:tc>
        <w:tc>
          <w:tcPr>
            <w:tcW w:w="18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510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866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512.843,22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256.421,59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769.264,81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34.663,13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17.331,57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51.994,70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3839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2.436.729,76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1.218.364,43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3.655.094,19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2019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1.200.440,02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600.220,01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1.800.660,03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1.205,77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602,91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1.808,68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40.116,80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20.058,40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60.175,20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Areal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(Janeiro/2015)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258,68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129,34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388,02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31.812,79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15.906,40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47.719,19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1935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47.706,72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47.706,72</w:t>
            </w:r>
          </w:p>
        </w:tc>
      </w:tr>
      <w:tr>
        <w:trPr>
          <w:trHeight w:val="234" w:hRule="atLeast"/>
        </w:trPr>
        <w:tc>
          <w:tcPr>
            <w:tcW w:w="650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664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8.799,82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6.389.233,93</w:t>
            </w:r>
          </w:p>
        </w:tc>
      </w:tr>
      <w:tr>
        <w:trPr>
          <w:trHeight w:val="222" w:hRule="atLeast"/>
        </w:trPr>
        <w:tc>
          <w:tcPr>
            <w:tcW w:w="650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6911</w:t>
            </w:r>
          </w:p>
        </w:tc>
        <w:tc>
          <w:tcPr>
            <w:tcW w:w="1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4.259.345,91</w:t>
            </w:r>
          </w:p>
        </w:tc>
        <w:tc>
          <w:tcPr>
            <w:tcW w:w="1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2.129.888,02</w:t>
            </w:r>
          </w:p>
        </w:tc>
        <w:tc>
          <w:tcPr>
            <w:tcW w:w="18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6.389.233,93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1935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47.706,72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47.706,72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664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8.799,82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8.799,82</w:t>
            </w:r>
          </w:p>
        </w:tc>
      </w:tr>
      <w:tr>
        <w:trPr>
          <w:trHeight w:val="229" w:hRule="atLeast"/>
        </w:trPr>
        <w:tc>
          <w:tcPr>
            <w:tcW w:w="1330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40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293.430,66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203.461,10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30.162,17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(Estoque)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1.431,98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Alugueis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9.843,61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20"/>
              <w:ind w:left="32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Fundo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Educação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(Diversas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competências)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Atualiz.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Juros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Multa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97.571,68</w:t>
            </w:r>
          </w:p>
        </w:tc>
      </w:tr>
      <w:tr>
        <w:trPr>
          <w:trHeight w:val="229" w:hRule="atLeast"/>
        </w:trPr>
        <w:tc>
          <w:tcPr>
            <w:tcW w:w="6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20"/>
              <w:ind w:left="32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Prefeitura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Petrópolis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(Diversas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competências)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Atualiz.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Juros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Multa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190.844,80</w:t>
            </w:r>
          </w:p>
        </w:tc>
      </w:tr>
      <w:tr>
        <w:trPr>
          <w:trHeight w:val="270" w:hRule="atLeast"/>
        </w:trPr>
        <w:tc>
          <w:tcPr>
            <w:tcW w:w="650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37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43" w:righ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9510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4.259.345,91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2.186.394,56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7.272.486,47</w:t>
            </w:r>
          </w:p>
        </w:tc>
      </w:tr>
    </w:tbl>
    <w:p>
      <w:pPr>
        <w:pStyle w:val="BodyText"/>
        <w:spacing w:before="213"/>
        <w:ind w:left="140"/>
      </w:pPr>
      <w:r>
        <w:rPr/>
        <w:t>*</w:t>
      </w:r>
      <w:r>
        <w:rPr>
          <w:spacing w:val="-6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5"/>
        </w:rPr>
        <w:t>251</w:t>
      </w:r>
    </w:p>
    <w:p>
      <w:pPr>
        <w:pStyle w:val="BodyText"/>
        <w:spacing w:line="487" w:lineRule="auto"/>
        <w:ind w:left="140" w:right="7569"/>
      </w:pPr>
      <w:r>
        <w:rPr/>
        <w:t>**</w:t>
      </w:r>
      <w:r>
        <w:rPr>
          <w:spacing w:val="-1"/>
        </w:rPr>
        <w:t> </w:t>
      </w:r>
      <w:r>
        <w:rPr/>
        <w:t>Quantidade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pensionistas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contribuem</w:t>
      </w:r>
      <w:r>
        <w:rPr>
          <w:spacing w:val="-1"/>
        </w:rPr>
        <w:t> </w:t>
      </w:r>
      <w:r>
        <w:rPr/>
        <w:t>= 43 Fechamento - 30/06/2015</w:t>
      </w:r>
    </w:p>
    <w:sectPr>
      <w:type w:val="continuous"/>
      <w:pgSz w:w="16840" w:h="11900" w:orient="landscape"/>
      <w:pgMar w:top="1240" w:bottom="280" w:left="1842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6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9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08" w:lineRule="exact"/>
      <w:ind w:right="9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Maio-2015</dc:title>
  <dcterms:created xsi:type="dcterms:W3CDTF">2025-07-07T18:02:47Z</dcterms:created>
  <dcterms:modified xsi:type="dcterms:W3CDTF">2025-07-07T18:02:47Z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