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103"/>
        <w:rPr>
          <w:rFonts w:ascii="Times New Roman"/>
          <w:b w:val="0"/>
        </w:rPr>
      </w:pPr>
      <w:r>
        <w:rPr>
          <w:rFonts w:ascii="Times New Roman"/>
          <w:b w:val="0"/>
        </w:rPr>
        <w:drawing>
          <wp:inline distT="0" distB="0" distL="0" distR="0">
            <wp:extent cx="1382302" cy="52549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2302" cy="52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</w:r>
    </w:p>
    <w:p>
      <w:pPr>
        <w:pStyle w:val="BodyText"/>
        <w:spacing w:before="22"/>
        <w:rPr>
          <w:rFonts w:ascii="Times New Roman"/>
          <w:b w:val="0"/>
          <w:sz w:val="23"/>
        </w:rPr>
      </w:pPr>
    </w:p>
    <w:p>
      <w:pPr>
        <w:pStyle w:val="Title"/>
      </w:pPr>
      <w:r>
        <w:rPr>
          <w:spacing w:val="-2"/>
          <w:w w:val="105"/>
        </w:rPr>
        <w:t>RECEITAS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CONTRIBUIÇÕES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MARÇO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2014</w:t>
      </w: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4"/>
        <w:gridCol w:w="1738"/>
        <w:gridCol w:w="1832"/>
        <w:gridCol w:w="1873"/>
        <w:gridCol w:w="1951"/>
      </w:tblGrid>
      <w:tr>
        <w:trPr>
          <w:trHeight w:val="232" w:hRule="atLeast"/>
        </w:trPr>
        <w:tc>
          <w:tcPr>
            <w:tcW w:w="48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13" w:lineRule="exact" w:before="0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CONTRIBUIÇÕES</w:t>
            </w:r>
          </w:p>
        </w:tc>
        <w:tc>
          <w:tcPr>
            <w:tcW w:w="1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13" w:lineRule="exact" w:before="0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Segurados</w:t>
            </w: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13" w:lineRule="exact" w:before="0"/>
              <w:ind w:left="26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Patronal</w:t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13" w:lineRule="exact" w:before="0"/>
              <w:ind w:left="1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19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13" w:lineRule="exact" w:before="0"/>
              <w:ind w:left="5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Petrópolis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867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597.741,68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292.527,76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890.269,44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Câmara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Petrópolis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30.004,16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15.002,12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45.006,28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Fundo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Educação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3593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2.195.548,74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1.096.121,33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3.291.670,07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3" w:lineRule="exact" w:before="31"/>
              <w:ind w:left="2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Fundo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Municipal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Educação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(Mônica)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fevereiro/14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2.281,30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510,56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2.791,86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Fundação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Saúde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2087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1.110.805,72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555.403,26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1.666.208,98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COMDEP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884,56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442,29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1.326,85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COMDEP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(diferença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repasse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consig.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Jan/2014)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107,13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107,13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Fundação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Cultura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87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33.405,46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16.702,73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50.108,19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Areal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(13º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salario/2013)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258,68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129,34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388,02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Casimiro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Abreu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930,52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465,26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1.395,78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P.M.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Duque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Caxias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(setembro/2013)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648,13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324,06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972,19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TJ/RJ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455,26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455,26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Justiça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Federal-</w:t>
            </w:r>
            <w:r>
              <w:rPr>
                <w:b/>
                <w:spacing w:val="-5"/>
                <w:sz w:val="20"/>
              </w:rPr>
              <w:t>RJ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767,00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383,50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1.150,50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ativos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30.505,33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15.252,67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45.758,00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1828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38.171,48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38.171,48</w:t>
            </w:r>
          </w:p>
        </w:tc>
      </w:tr>
      <w:tr>
        <w:trPr>
          <w:trHeight w:val="242" w:hRule="atLeast"/>
        </w:trPr>
        <w:tc>
          <w:tcPr>
            <w:tcW w:w="485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648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7.536,02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7.536,02</w:t>
            </w:r>
          </w:p>
        </w:tc>
      </w:tr>
      <w:tr>
        <w:trPr>
          <w:trHeight w:val="232" w:hRule="atLeast"/>
        </w:trPr>
        <w:tc>
          <w:tcPr>
            <w:tcW w:w="485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ativos</w:t>
            </w:r>
          </w:p>
        </w:tc>
        <w:tc>
          <w:tcPr>
            <w:tcW w:w="1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6727</w:t>
            </w: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4.003.781,28</w:t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1.993.827,27</w:t>
            </w:r>
          </w:p>
        </w:tc>
        <w:tc>
          <w:tcPr>
            <w:tcW w:w="195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5.997.608,55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1828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38.171,48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38.171,48</w:t>
            </w:r>
          </w:p>
        </w:tc>
      </w:tr>
      <w:tr>
        <w:trPr>
          <w:trHeight w:val="242" w:hRule="atLeast"/>
        </w:trPr>
        <w:tc>
          <w:tcPr>
            <w:tcW w:w="485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648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7.536,02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7.536,02</w:t>
            </w:r>
          </w:p>
        </w:tc>
      </w:tr>
      <w:tr>
        <w:trPr>
          <w:trHeight w:val="230" w:hRule="atLeast"/>
        </w:trPr>
        <w:tc>
          <w:tcPr>
            <w:tcW w:w="12248" w:type="dxa"/>
            <w:gridSpan w:val="5"/>
            <w:shd w:val="clear" w:color="auto" w:fill="C0C0C0"/>
          </w:tcPr>
          <w:p>
            <w:pPr>
              <w:pStyle w:val="TableParagraph"/>
              <w:spacing w:line="211" w:lineRule="exact" w:before="0"/>
              <w:ind w:lef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OUTRAS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RECEITAS</w:t>
            </w:r>
          </w:p>
        </w:tc>
      </w:tr>
      <w:tr>
        <w:trPr>
          <w:trHeight w:val="232" w:hRule="atLeast"/>
        </w:trPr>
        <w:tc>
          <w:tcPr>
            <w:tcW w:w="485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Parcelamentos</w:t>
            </w:r>
          </w:p>
        </w:tc>
        <w:tc>
          <w:tcPr>
            <w:tcW w:w="1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95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145.941,07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Atualizações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parcelamentos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205.703,33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Rendimentos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aplicações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115.471,18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Rendimentos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aplicações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(FASSE)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1.993,98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COMPREV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233.337,99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COMPREV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(Estoque)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489.466,97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Custos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operacionais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981,64</w:t>
            </w:r>
          </w:p>
        </w:tc>
      </w:tr>
      <w:tr>
        <w:trPr>
          <w:trHeight w:val="242" w:hRule="atLeast"/>
        </w:trPr>
        <w:tc>
          <w:tcPr>
            <w:tcW w:w="485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Alugueis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22" w:lineRule="exact" w:before="0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9.300,00</w:t>
            </w:r>
          </w:p>
        </w:tc>
      </w:tr>
      <w:tr>
        <w:trPr>
          <w:trHeight w:val="269" w:hRule="atLeast"/>
        </w:trPr>
        <w:tc>
          <w:tcPr>
            <w:tcW w:w="48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9" w:lineRule="exact" w:before="0"/>
              <w:ind w:left="37"/>
              <w:jc w:val="lef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  <w:r>
              <w:rPr>
                <w:b/>
                <w:spacing w:val="-14"/>
                <w:w w:val="105"/>
                <w:sz w:val="23"/>
              </w:rPr>
              <w:t> </w:t>
            </w:r>
            <w:r>
              <w:rPr>
                <w:b/>
                <w:spacing w:val="-5"/>
                <w:w w:val="105"/>
                <w:sz w:val="23"/>
              </w:rPr>
              <w:t>Mês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0"/>
              <w:ind w:left="50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9203</w:t>
            </w:r>
          </w:p>
        </w:tc>
        <w:tc>
          <w:tcPr>
            <w:tcW w:w="18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0"/>
              <w:ind w:right="13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4.003.781,28</w:t>
            </w:r>
          </w:p>
        </w:tc>
        <w:tc>
          <w:tcPr>
            <w:tcW w:w="18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0"/>
              <w:ind w:right="14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2.039.534,77</w:t>
            </w:r>
          </w:p>
        </w:tc>
        <w:tc>
          <w:tcPr>
            <w:tcW w:w="195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9" w:lineRule="exact" w:before="0"/>
              <w:ind w:right="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7.245.512,21</w:t>
            </w:r>
          </w:p>
        </w:tc>
      </w:tr>
    </w:tbl>
    <w:p>
      <w:pPr>
        <w:pStyle w:val="BodyText"/>
        <w:spacing w:before="225"/>
        <w:ind w:left="186"/>
      </w:pPr>
      <w:r>
        <w:rPr/>
        <w:t>*</w:t>
      </w:r>
      <w:r>
        <w:rPr>
          <w:spacing w:val="7"/>
        </w:rPr>
        <w:t> </w:t>
      </w:r>
      <w:r>
        <w:rPr/>
        <w:t>Quantidade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inativos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contribuem</w:t>
      </w:r>
      <w:r>
        <w:rPr>
          <w:spacing w:val="9"/>
        </w:rPr>
        <w:t> </w:t>
      </w:r>
      <w:r>
        <w:rPr/>
        <w:t>=</w:t>
      </w:r>
      <w:r>
        <w:rPr>
          <w:spacing w:val="9"/>
        </w:rPr>
        <w:t> </w:t>
      </w:r>
      <w:r>
        <w:rPr>
          <w:spacing w:val="-5"/>
        </w:rPr>
        <w:t>216</w:t>
      </w:r>
    </w:p>
    <w:p>
      <w:pPr>
        <w:pStyle w:val="BodyText"/>
        <w:spacing w:before="35"/>
        <w:ind w:left="186"/>
      </w:pPr>
      <w:r>
        <w:rPr/>
        <w:t>**</w:t>
      </w:r>
      <w:r>
        <w:rPr>
          <w:spacing w:val="9"/>
        </w:rPr>
        <w:t> </w:t>
      </w:r>
      <w:r>
        <w:rPr/>
        <w:t>Quantidade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pensionistas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contribuem</w:t>
      </w:r>
      <w:r>
        <w:rPr>
          <w:spacing w:val="10"/>
        </w:rPr>
        <w:t> </w:t>
      </w:r>
      <w:r>
        <w:rPr/>
        <w:t>=</w:t>
      </w:r>
      <w:r>
        <w:rPr>
          <w:spacing w:val="10"/>
        </w:rPr>
        <w:t> </w:t>
      </w:r>
      <w:r>
        <w:rPr>
          <w:spacing w:val="-5"/>
        </w:rPr>
        <w:t>40</w:t>
      </w:r>
    </w:p>
    <w:sectPr>
      <w:type w:val="continuous"/>
      <w:pgSz w:w="16840" w:h="11900" w:orient="landscape"/>
      <w:pgMar w:top="76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071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 w:line="221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Março-2014</dc:title>
  <dcterms:created xsi:type="dcterms:W3CDTF">2025-07-08T13:33:26Z</dcterms:created>
  <dcterms:modified xsi:type="dcterms:W3CDTF">2025-07-08T13:33:26Z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