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5940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1448537" cy="525494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8537" cy="525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41"/>
        <w:rPr>
          <w:rFonts w:ascii="Times New Roman"/>
          <w:b w:val="0"/>
          <w:sz w:val="22"/>
        </w:rPr>
      </w:pPr>
    </w:p>
    <w:p>
      <w:pPr>
        <w:pStyle w:val="Title"/>
      </w:pPr>
      <w:r>
        <w:rPr/>
        <w:t>RECEITAS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CONTRIBUIÇÕES</w:t>
      </w:r>
      <w:r>
        <w:rPr>
          <w:spacing w:val="4"/>
        </w:rPr>
        <w:t> </w:t>
      </w:r>
      <w:r>
        <w:rPr/>
        <w:t>-</w:t>
      </w:r>
      <w:r>
        <w:rPr>
          <w:spacing w:val="5"/>
        </w:rPr>
        <w:t> </w:t>
      </w:r>
      <w:r>
        <w:rPr/>
        <w:t>JULHO</w:t>
      </w:r>
      <w:r>
        <w:rPr>
          <w:spacing w:val="3"/>
        </w:rPr>
        <w:t> </w:t>
      </w:r>
      <w:r>
        <w:rPr/>
        <w:t>-</w:t>
      </w:r>
      <w:r>
        <w:rPr>
          <w:spacing w:val="4"/>
        </w:rPr>
        <w:t> </w:t>
      </w:r>
      <w:r>
        <w:rPr>
          <w:spacing w:val="-4"/>
        </w:rPr>
        <w:t>2013</w:t>
      </w:r>
    </w:p>
    <w:p>
      <w:pPr>
        <w:pStyle w:val="BodyText"/>
        <w:spacing w:before="47" w:after="1"/>
        <w:rPr>
          <w:sz w:val="20"/>
        </w:rPr>
      </w:pPr>
    </w:p>
    <w:tbl>
      <w:tblPr>
        <w:tblW w:w="0" w:type="auto"/>
        <w:jc w:val="left"/>
        <w:tblInd w:w="1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38"/>
        <w:gridCol w:w="1587"/>
        <w:gridCol w:w="1676"/>
        <w:gridCol w:w="1738"/>
        <w:gridCol w:w="1827"/>
      </w:tblGrid>
      <w:tr>
        <w:trPr>
          <w:trHeight w:val="229" w:hRule="atLeast"/>
        </w:trPr>
        <w:tc>
          <w:tcPr>
            <w:tcW w:w="6838" w:type="dxa"/>
            <w:shd w:val="clear" w:color="auto" w:fill="C0C0C0"/>
          </w:tcPr>
          <w:p>
            <w:pPr>
              <w:pStyle w:val="TableParagraph"/>
              <w:ind w:left="40" w:right="0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CONTRIBUIÇÕES</w:t>
            </w:r>
          </w:p>
        </w:tc>
        <w:tc>
          <w:tcPr>
            <w:tcW w:w="1587" w:type="dxa"/>
            <w:shd w:val="clear" w:color="auto" w:fill="C0C0C0"/>
          </w:tcPr>
          <w:p>
            <w:pPr>
              <w:pStyle w:val="TableParagraph"/>
              <w:ind w:left="42" w:right="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Nº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Segurados</w:t>
            </w:r>
          </w:p>
        </w:tc>
        <w:tc>
          <w:tcPr>
            <w:tcW w:w="1676" w:type="dxa"/>
            <w:shd w:val="clear" w:color="auto" w:fill="C0C0C0"/>
          </w:tcPr>
          <w:p>
            <w:pPr>
              <w:pStyle w:val="TableParagraph"/>
              <w:ind w:left="226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Cota</w:t>
            </w:r>
            <w:r>
              <w:rPr>
                <w:b/>
                <w:spacing w:val="-4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Patronal</w:t>
            </w:r>
          </w:p>
        </w:tc>
        <w:tc>
          <w:tcPr>
            <w:tcW w:w="1738" w:type="dxa"/>
            <w:shd w:val="clear" w:color="auto" w:fill="C0C0C0"/>
          </w:tcPr>
          <w:p>
            <w:pPr>
              <w:pStyle w:val="TableParagraph"/>
              <w:ind w:left="149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Cota</w:t>
            </w:r>
            <w:r>
              <w:rPr>
                <w:b/>
                <w:spacing w:val="-2"/>
                <w:sz w:val="19"/>
              </w:rPr>
              <w:t> Servidores</w:t>
            </w:r>
          </w:p>
        </w:tc>
        <w:tc>
          <w:tcPr>
            <w:tcW w:w="1827" w:type="dxa"/>
            <w:shd w:val="clear" w:color="auto" w:fill="C0C0C0"/>
          </w:tcPr>
          <w:p>
            <w:pPr>
              <w:pStyle w:val="TableParagraph"/>
              <w:ind w:left="482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-5"/>
                <w:sz w:val="19"/>
              </w:rPr>
              <w:t> Mês</w:t>
            </w:r>
          </w:p>
        </w:tc>
      </w:tr>
      <w:tr>
        <w:trPr>
          <w:trHeight w:val="229" w:hRule="atLeast"/>
        </w:trPr>
        <w:tc>
          <w:tcPr>
            <w:tcW w:w="6838" w:type="dxa"/>
          </w:tcPr>
          <w:p>
            <w:pPr>
              <w:pStyle w:val="TableParagraph"/>
              <w:ind w:left="40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Prefeitura</w:t>
            </w:r>
            <w:r>
              <w:rPr>
                <w:b/>
                <w:spacing w:val="-7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-6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6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Petrópolis</w:t>
            </w:r>
          </w:p>
        </w:tc>
        <w:tc>
          <w:tcPr>
            <w:tcW w:w="1587" w:type="dxa"/>
          </w:tcPr>
          <w:p>
            <w:pPr>
              <w:pStyle w:val="TableParagraph"/>
              <w:ind w:left="42" w:right="2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822</w:t>
            </w:r>
          </w:p>
        </w:tc>
        <w:tc>
          <w:tcPr>
            <w:tcW w:w="1676" w:type="dxa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575.592,06</w:t>
            </w:r>
          </w:p>
        </w:tc>
        <w:tc>
          <w:tcPr>
            <w:tcW w:w="1738" w:type="dxa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279.065,87</w:t>
            </w:r>
          </w:p>
        </w:tc>
        <w:tc>
          <w:tcPr>
            <w:tcW w:w="1827" w:type="dxa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854.657,93</w:t>
            </w:r>
          </w:p>
        </w:tc>
      </w:tr>
      <w:tr>
        <w:trPr>
          <w:trHeight w:val="229" w:hRule="atLeast"/>
        </w:trPr>
        <w:tc>
          <w:tcPr>
            <w:tcW w:w="6838" w:type="dxa"/>
          </w:tcPr>
          <w:p>
            <w:pPr>
              <w:pStyle w:val="TableParagraph"/>
              <w:ind w:left="40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Câmara</w:t>
            </w:r>
            <w:r>
              <w:rPr>
                <w:b/>
                <w:spacing w:val="-6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-6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5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Petrópolis</w:t>
            </w:r>
          </w:p>
        </w:tc>
        <w:tc>
          <w:tcPr>
            <w:tcW w:w="1587" w:type="dxa"/>
          </w:tcPr>
          <w:p>
            <w:pPr>
              <w:pStyle w:val="TableParagraph"/>
              <w:ind w:left="42" w:right="2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34</w:t>
            </w:r>
          </w:p>
        </w:tc>
        <w:tc>
          <w:tcPr>
            <w:tcW w:w="1676" w:type="dxa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25.463,02</w:t>
            </w:r>
          </w:p>
        </w:tc>
        <w:tc>
          <w:tcPr>
            <w:tcW w:w="1738" w:type="dxa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12.731,50</w:t>
            </w:r>
          </w:p>
        </w:tc>
        <w:tc>
          <w:tcPr>
            <w:tcW w:w="1827" w:type="dxa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38.194,52</w:t>
            </w:r>
          </w:p>
        </w:tc>
      </w:tr>
      <w:tr>
        <w:trPr>
          <w:trHeight w:val="229" w:hRule="atLeast"/>
        </w:trPr>
        <w:tc>
          <w:tcPr>
            <w:tcW w:w="6838" w:type="dxa"/>
          </w:tcPr>
          <w:p>
            <w:pPr>
              <w:pStyle w:val="TableParagraph"/>
              <w:ind w:left="40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Fundo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Educação</w:t>
            </w:r>
          </w:p>
        </w:tc>
        <w:tc>
          <w:tcPr>
            <w:tcW w:w="1587" w:type="dxa"/>
          </w:tcPr>
          <w:p>
            <w:pPr>
              <w:pStyle w:val="TableParagraph"/>
              <w:ind w:left="42" w:right="2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3368</w:t>
            </w:r>
          </w:p>
        </w:tc>
        <w:tc>
          <w:tcPr>
            <w:tcW w:w="1676" w:type="dxa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2.127.569,95</w:t>
            </w:r>
          </w:p>
        </w:tc>
        <w:tc>
          <w:tcPr>
            <w:tcW w:w="1738" w:type="dxa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1.061.543,28</w:t>
            </w:r>
          </w:p>
        </w:tc>
        <w:tc>
          <w:tcPr>
            <w:tcW w:w="1827" w:type="dxa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3.189.113,23</w:t>
            </w:r>
          </w:p>
        </w:tc>
      </w:tr>
      <w:tr>
        <w:trPr>
          <w:trHeight w:val="229" w:hRule="atLeast"/>
        </w:trPr>
        <w:tc>
          <w:tcPr>
            <w:tcW w:w="6838" w:type="dxa"/>
          </w:tcPr>
          <w:p>
            <w:pPr>
              <w:pStyle w:val="TableParagraph"/>
              <w:ind w:left="40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Fundação</w:t>
            </w:r>
            <w:r>
              <w:rPr>
                <w:b/>
                <w:spacing w:val="-5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-5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5"/>
                <w:sz w:val="19"/>
              </w:rPr>
              <w:t> </w:t>
            </w:r>
            <w:r>
              <w:rPr>
                <w:b/>
                <w:spacing w:val="-4"/>
                <w:sz w:val="19"/>
              </w:rPr>
              <w:t>Saúde</w:t>
            </w:r>
          </w:p>
        </w:tc>
        <w:tc>
          <w:tcPr>
            <w:tcW w:w="1587" w:type="dxa"/>
          </w:tcPr>
          <w:p>
            <w:pPr>
              <w:pStyle w:val="TableParagraph"/>
              <w:ind w:left="42" w:right="2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2124</w:t>
            </w:r>
          </w:p>
        </w:tc>
        <w:tc>
          <w:tcPr>
            <w:tcW w:w="1676" w:type="dxa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1.022.217,76</w:t>
            </w:r>
          </w:p>
        </w:tc>
        <w:tc>
          <w:tcPr>
            <w:tcW w:w="1738" w:type="dxa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511.109,48</w:t>
            </w:r>
          </w:p>
        </w:tc>
        <w:tc>
          <w:tcPr>
            <w:tcW w:w="1827" w:type="dxa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1.533.327,24</w:t>
            </w:r>
          </w:p>
        </w:tc>
      </w:tr>
      <w:tr>
        <w:trPr>
          <w:trHeight w:val="229" w:hRule="atLeast"/>
        </w:trPr>
        <w:tc>
          <w:tcPr>
            <w:tcW w:w="6838" w:type="dxa"/>
          </w:tcPr>
          <w:p>
            <w:pPr>
              <w:pStyle w:val="TableParagraph"/>
              <w:ind w:left="40" w:right="0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COMDEP</w:t>
            </w:r>
          </w:p>
        </w:tc>
        <w:tc>
          <w:tcPr>
            <w:tcW w:w="1587" w:type="dxa"/>
          </w:tcPr>
          <w:p>
            <w:pPr>
              <w:pStyle w:val="TableParagraph"/>
              <w:ind w:left="42" w:right="2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8</w:t>
            </w:r>
          </w:p>
        </w:tc>
        <w:tc>
          <w:tcPr>
            <w:tcW w:w="1676" w:type="dxa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1.195,58</w:t>
            </w:r>
          </w:p>
        </w:tc>
        <w:tc>
          <w:tcPr>
            <w:tcW w:w="1738" w:type="dxa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597,81</w:t>
            </w:r>
          </w:p>
        </w:tc>
        <w:tc>
          <w:tcPr>
            <w:tcW w:w="1827" w:type="dxa"/>
          </w:tcPr>
          <w:p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1.793,39</w:t>
            </w:r>
          </w:p>
        </w:tc>
      </w:tr>
      <w:tr>
        <w:trPr>
          <w:trHeight w:val="229" w:hRule="atLeast"/>
        </w:trPr>
        <w:tc>
          <w:tcPr>
            <w:tcW w:w="6838" w:type="dxa"/>
          </w:tcPr>
          <w:p>
            <w:pPr>
              <w:pStyle w:val="TableParagraph"/>
              <w:ind w:left="40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Fundação</w:t>
            </w:r>
            <w:r>
              <w:rPr>
                <w:b/>
                <w:spacing w:val="-4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4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Cultura</w:t>
            </w:r>
          </w:p>
        </w:tc>
        <w:tc>
          <w:tcPr>
            <w:tcW w:w="1587" w:type="dxa"/>
          </w:tcPr>
          <w:p>
            <w:pPr>
              <w:pStyle w:val="TableParagraph"/>
              <w:ind w:left="42" w:right="2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73</w:t>
            </w:r>
          </w:p>
        </w:tc>
        <w:tc>
          <w:tcPr>
            <w:tcW w:w="1676" w:type="dxa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27.460,58</w:t>
            </w:r>
          </w:p>
        </w:tc>
        <w:tc>
          <w:tcPr>
            <w:tcW w:w="1738" w:type="dxa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13.730,29</w:t>
            </w:r>
          </w:p>
        </w:tc>
        <w:tc>
          <w:tcPr>
            <w:tcW w:w="1827" w:type="dxa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41.190,87</w:t>
            </w:r>
          </w:p>
        </w:tc>
      </w:tr>
      <w:tr>
        <w:trPr>
          <w:trHeight w:val="229" w:hRule="atLeast"/>
        </w:trPr>
        <w:tc>
          <w:tcPr>
            <w:tcW w:w="6838" w:type="dxa"/>
          </w:tcPr>
          <w:p>
            <w:pPr>
              <w:pStyle w:val="TableParagraph"/>
              <w:ind w:left="40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Prefeitura</w:t>
            </w:r>
            <w:r>
              <w:rPr>
                <w:b/>
                <w:spacing w:val="-9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-7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9"/>
                <w:sz w:val="19"/>
              </w:rPr>
              <w:t> </w:t>
            </w:r>
            <w:r>
              <w:rPr>
                <w:b/>
                <w:sz w:val="19"/>
              </w:rPr>
              <w:t>Areal</w:t>
            </w:r>
            <w:r>
              <w:rPr>
                <w:b/>
                <w:spacing w:val="-7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(maio/13)</w:t>
            </w:r>
          </w:p>
        </w:tc>
        <w:tc>
          <w:tcPr>
            <w:tcW w:w="1587" w:type="dxa"/>
          </w:tcPr>
          <w:p>
            <w:pPr>
              <w:pStyle w:val="TableParagraph"/>
              <w:ind w:left="42" w:right="2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1</w:t>
            </w:r>
          </w:p>
        </w:tc>
        <w:tc>
          <w:tcPr>
            <w:tcW w:w="1676" w:type="dxa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258,68</w:t>
            </w:r>
          </w:p>
        </w:tc>
        <w:tc>
          <w:tcPr>
            <w:tcW w:w="1738" w:type="dxa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129,34</w:t>
            </w:r>
          </w:p>
        </w:tc>
        <w:tc>
          <w:tcPr>
            <w:tcW w:w="1827" w:type="dxa"/>
          </w:tcPr>
          <w:p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388,02</w:t>
            </w:r>
          </w:p>
        </w:tc>
      </w:tr>
      <w:tr>
        <w:trPr>
          <w:trHeight w:val="229" w:hRule="atLeast"/>
        </w:trPr>
        <w:tc>
          <w:tcPr>
            <w:tcW w:w="6838" w:type="dxa"/>
          </w:tcPr>
          <w:p>
            <w:pPr>
              <w:pStyle w:val="TableParagraph"/>
              <w:ind w:left="40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Prefeitura</w:t>
            </w:r>
            <w:r>
              <w:rPr>
                <w:b/>
                <w:spacing w:val="-7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-6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6"/>
                <w:sz w:val="19"/>
              </w:rPr>
              <w:t> </w:t>
            </w:r>
            <w:r>
              <w:rPr>
                <w:b/>
                <w:sz w:val="19"/>
              </w:rPr>
              <w:t>Casimiro</w:t>
            </w:r>
            <w:r>
              <w:rPr>
                <w:b/>
                <w:spacing w:val="-5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6"/>
                <w:sz w:val="19"/>
              </w:rPr>
              <w:t> </w:t>
            </w:r>
            <w:r>
              <w:rPr>
                <w:b/>
                <w:sz w:val="19"/>
              </w:rPr>
              <w:t>Abreu</w:t>
            </w:r>
            <w:r>
              <w:rPr>
                <w:b/>
                <w:spacing w:val="-5"/>
                <w:sz w:val="19"/>
              </w:rPr>
              <w:t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-4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Edjani</w:t>
            </w:r>
          </w:p>
        </w:tc>
        <w:tc>
          <w:tcPr>
            <w:tcW w:w="1587" w:type="dxa"/>
          </w:tcPr>
          <w:p>
            <w:pPr>
              <w:pStyle w:val="TableParagraph"/>
              <w:ind w:left="42" w:right="3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1</w:t>
            </w:r>
          </w:p>
        </w:tc>
        <w:tc>
          <w:tcPr>
            <w:tcW w:w="1676" w:type="dxa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487,88</w:t>
            </w:r>
          </w:p>
        </w:tc>
        <w:tc>
          <w:tcPr>
            <w:tcW w:w="1738" w:type="dxa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243,94</w:t>
            </w:r>
          </w:p>
        </w:tc>
        <w:tc>
          <w:tcPr>
            <w:tcW w:w="1827" w:type="dxa"/>
          </w:tcPr>
          <w:p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731,82</w:t>
            </w:r>
          </w:p>
        </w:tc>
      </w:tr>
      <w:tr>
        <w:trPr>
          <w:trHeight w:val="229" w:hRule="atLeast"/>
        </w:trPr>
        <w:tc>
          <w:tcPr>
            <w:tcW w:w="6838" w:type="dxa"/>
          </w:tcPr>
          <w:p>
            <w:pPr>
              <w:pStyle w:val="TableParagraph"/>
              <w:spacing w:line="190" w:lineRule="exact" w:before="20"/>
              <w:ind w:left="40" w:right="0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P.M.Casimiro</w:t>
            </w:r>
            <w:r>
              <w:rPr>
                <w:b/>
                <w:spacing w:val="10"/>
                <w:sz w:val="17"/>
              </w:rPr>
              <w:t> </w:t>
            </w:r>
            <w:r>
              <w:rPr>
                <w:b/>
                <w:sz w:val="17"/>
              </w:rPr>
              <w:t>de</w:t>
            </w:r>
            <w:r>
              <w:rPr>
                <w:b/>
                <w:spacing w:val="11"/>
                <w:sz w:val="17"/>
              </w:rPr>
              <w:t> </w:t>
            </w:r>
            <w:r>
              <w:rPr>
                <w:b/>
                <w:sz w:val="17"/>
              </w:rPr>
              <w:t>Abreu</w:t>
            </w:r>
            <w:r>
              <w:rPr>
                <w:b/>
                <w:spacing w:val="11"/>
                <w:sz w:val="17"/>
              </w:rPr>
              <w:t> </w:t>
            </w:r>
            <w:r>
              <w:rPr>
                <w:b/>
                <w:sz w:val="17"/>
              </w:rPr>
              <w:t>-</w:t>
            </w:r>
            <w:r>
              <w:rPr>
                <w:b/>
                <w:spacing w:val="10"/>
                <w:sz w:val="17"/>
              </w:rPr>
              <w:t> </w:t>
            </w:r>
            <w:r>
              <w:rPr>
                <w:b/>
                <w:sz w:val="17"/>
              </w:rPr>
              <w:t>Claudia{meses</w:t>
            </w:r>
            <w:r>
              <w:rPr>
                <w:b/>
                <w:spacing w:val="11"/>
                <w:sz w:val="17"/>
              </w:rPr>
              <w:t> </w:t>
            </w:r>
            <w:r>
              <w:rPr>
                <w:b/>
                <w:sz w:val="17"/>
              </w:rPr>
              <w:t>de</w:t>
            </w:r>
            <w:r>
              <w:rPr>
                <w:b/>
                <w:spacing w:val="11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04(proporcional),05,06,07/2013}</w:t>
            </w:r>
          </w:p>
        </w:tc>
        <w:tc>
          <w:tcPr>
            <w:tcW w:w="1587" w:type="dxa"/>
          </w:tcPr>
          <w:p>
            <w:pPr>
              <w:pStyle w:val="TableParagraph"/>
              <w:ind w:left="42" w:right="2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1</w:t>
            </w:r>
          </w:p>
        </w:tc>
        <w:tc>
          <w:tcPr>
            <w:tcW w:w="1676" w:type="dxa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1.251,73</w:t>
            </w:r>
          </w:p>
        </w:tc>
        <w:tc>
          <w:tcPr>
            <w:tcW w:w="1738" w:type="dxa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625,86</w:t>
            </w:r>
          </w:p>
        </w:tc>
        <w:tc>
          <w:tcPr>
            <w:tcW w:w="1827" w:type="dxa"/>
          </w:tcPr>
          <w:p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1.877,59</w:t>
            </w:r>
          </w:p>
        </w:tc>
      </w:tr>
      <w:tr>
        <w:trPr>
          <w:trHeight w:val="229" w:hRule="atLeast"/>
        </w:trPr>
        <w:tc>
          <w:tcPr>
            <w:tcW w:w="6838" w:type="dxa"/>
          </w:tcPr>
          <w:p>
            <w:pPr>
              <w:pStyle w:val="TableParagraph"/>
              <w:ind w:left="40" w:right="0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TJ/RJ</w:t>
            </w:r>
          </w:p>
        </w:tc>
        <w:tc>
          <w:tcPr>
            <w:tcW w:w="1587" w:type="dxa"/>
          </w:tcPr>
          <w:p>
            <w:pPr>
              <w:pStyle w:val="TableParagraph"/>
              <w:ind w:left="42" w:right="2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1</w:t>
            </w:r>
          </w:p>
        </w:tc>
        <w:tc>
          <w:tcPr>
            <w:tcW w:w="1676" w:type="dxa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8" w:type="dxa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400,75</w:t>
            </w:r>
          </w:p>
        </w:tc>
        <w:tc>
          <w:tcPr>
            <w:tcW w:w="1827" w:type="dxa"/>
          </w:tcPr>
          <w:p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400,75</w:t>
            </w:r>
          </w:p>
        </w:tc>
      </w:tr>
      <w:tr>
        <w:trPr>
          <w:trHeight w:val="229" w:hRule="atLeast"/>
        </w:trPr>
        <w:tc>
          <w:tcPr>
            <w:tcW w:w="6838" w:type="dxa"/>
          </w:tcPr>
          <w:p>
            <w:pPr>
              <w:pStyle w:val="TableParagraph"/>
              <w:ind w:left="40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Justiça</w:t>
            </w:r>
            <w:r>
              <w:rPr>
                <w:b/>
                <w:spacing w:val="-7"/>
                <w:sz w:val="19"/>
              </w:rPr>
              <w:t> </w:t>
            </w:r>
            <w:r>
              <w:rPr>
                <w:b/>
                <w:sz w:val="19"/>
              </w:rPr>
              <w:t>Federal</w:t>
            </w:r>
            <w:r>
              <w:rPr>
                <w:b/>
                <w:spacing w:val="-6"/>
                <w:sz w:val="19"/>
              </w:rPr>
              <w:t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-4"/>
                <w:sz w:val="19"/>
              </w:rPr>
              <w:t> </w:t>
            </w:r>
            <w:r>
              <w:rPr>
                <w:b/>
                <w:spacing w:val="-5"/>
                <w:sz w:val="19"/>
              </w:rPr>
              <w:t>RJ</w:t>
            </w:r>
          </w:p>
        </w:tc>
        <w:tc>
          <w:tcPr>
            <w:tcW w:w="1587" w:type="dxa"/>
          </w:tcPr>
          <w:p>
            <w:pPr>
              <w:pStyle w:val="TableParagraph"/>
              <w:ind w:left="42" w:right="2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2</w:t>
            </w:r>
          </w:p>
        </w:tc>
        <w:tc>
          <w:tcPr>
            <w:tcW w:w="1676" w:type="dxa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722,39</w:t>
            </w:r>
          </w:p>
        </w:tc>
        <w:tc>
          <w:tcPr>
            <w:tcW w:w="1738" w:type="dxa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361,19</w:t>
            </w:r>
          </w:p>
        </w:tc>
        <w:tc>
          <w:tcPr>
            <w:tcW w:w="1827" w:type="dxa"/>
          </w:tcPr>
          <w:p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1.083,58</w:t>
            </w:r>
          </w:p>
        </w:tc>
      </w:tr>
      <w:tr>
        <w:trPr>
          <w:trHeight w:val="229" w:hRule="atLeast"/>
        </w:trPr>
        <w:tc>
          <w:tcPr>
            <w:tcW w:w="6838" w:type="dxa"/>
          </w:tcPr>
          <w:p>
            <w:pPr>
              <w:pStyle w:val="TableParagraph"/>
              <w:ind w:left="40" w:right="0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JUCERJA</w:t>
            </w:r>
          </w:p>
        </w:tc>
        <w:tc>
          <w:tcPr>
            <w:tcW w:w="1587" w:type="dxa"/>
          </w:tcPr>
          <w:p>
            <w:pPr>
              <w:pStyle w:val="TableParagraph"/>
              <w:ind w:left="42" w:right="2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1</w:t>
            </w:r>
          </w:p>
        </w:tc>
        <w:tc>
          <w:tcPr>
            <w:tcW w:w="1676" w:type="dxa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8" w:type="dxa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827" w:type="dxa"/>
          </w:tcPr>
          <w:p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</w:tr>
      <w:tr>
        <w:trPr>
          <w:trHeight w:val="229" w:hRule="atLeast"/>
        </w:trPr>
        <w:tc>
          <w:tcPr>
            <w:tcW w:w="6838" w:type="dxa"/>
          </w:tcPr>
          <w:p>
            <w:pPr>
              <w:pStyle w:val="TableParagraph"/>
              <w:ind w:left="40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INPAS</w:t>
            </w:r>
            <w:r>
              <w:rPr>
                <w:b/>
                <w:spacing w:val="-8"/>
                <w:sz w:val="19"/>
              </w:rPr>
              <w:t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-4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ativos</w:t>
            </w:r>
          </w:p>
        </w:tc>
        <w:tc>
          <w:tcPr>
            <w:tcW w:w="1587" w:type="dxa"/>
          </w:tcPr>
          <w:p>
            <w:pPr>
              <w:pStyle w:val="TableParagraph"/>
              <w:ind w:left="42" w:right="2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45</w:t>
            </w:r>
          </w:p>
        </w:tc>
        <w:tc>
          <w:tcPr>
            <w:tcW w:w="1676" w:type="dxa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29.142,69</w:t>
            </w:r>
          </w:p>
        </w:tc>
        <w:tc>
          <w:tcPr>
            <w:tcW w:w="1738" w:type="dxa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14.571,35</w:t>
            </w:r>
          </w:p>
        </w:tc>
        <w:tc>
          <w:tcPr>
            <w:tcW w:w="1827" w:type="dxa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43.714,04</w:t>
            </w:r>
          </w:p>
        </w:tc>
      </w:tr>
      <w:tr>
        <w:trPr>
          <w:trHeight w:val="229" w:hRule="atLeast"/>
        </w:trPr>
        <w:tc>
          <w:tcPr>
            <w:tcW w:w="6838" w:type="dxa"/>
          </w:tcPr>
          <w:p>
            <w:pPr>
              <w:pStyle w:val="TableParagraph"/>
              <w:ind w:left="40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*</w:t>
            </w:r>
            <w:r>
              <w:rPr>
                <w:b/>
                <w:spacing w:val="-6"/>
                <w:sz w:val="19"/>
              </w:rPr>
              <w:t> </w:t>
            </w:r>
            <w:r>
              <w:rPr>
                <w:b/>
                <w:sz w:val="19"/>
              </w:rPr>
              <w:t>INPAS</w:t>
            </w:r>
            <w:r>
              <w:rPr>
                <w:b/>
                <w:spacing w:val="-4"/>
                <w:sz w:val="19"/>
              </w:rPr>
              <w:t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inativos</w:t>
            </w:r>
          </w:p>
        </w:tc>
        <w:tc>
          <w:tcPr>
            <w:tcW w:w="1587" w:type="dxa"/>
          </w:tcPr>
          <w:p>
            <w:pPr>
              <w:pStyle w:val="TableParagraph"/>
              <w:ind w:left="42" w:right="2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1754</w:t>
            </w:r>
          </w:p>
        </w:tc>
        <w:tc>
          <w:tcPr>
            <w:tcW w:w="1676" w:type="dxa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8" w:type="dxa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40.247,54</w:t>
            </w:r>
          </w:p>
        </w:tc>
        <w:tc>
          <w:tcPr>
            <w:tcW w:w="1827" w:type="dxa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40.247,54</w:t>
            </w:r>
          </w:p>
        </w:tc>
      </w:tr>
      <w:tr>
        <w:trPr>
          <w:trHeight w:val="234" w:hRule="atLeast"/>
        </w:trPr>
        <w:tc>
          <w:tcPr>
            <w:tcW w:w="6838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14" w:lineRule="exact" w:before="0"/>
              <w:ind w:left="40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**</w:t>
            </w:r>
            <w:r>
              <w:rPr>
                <w:b/>
                <w:spacing w:val="-5"/>
                <w:sz w:val="19"/>
              </w:rPr>
              <w:t> </w:t>
            </w:r>
            <w:r>
              <w:rPr>
                <w:b/>
                <w:sz w:val="19"/>
              </w:rPr>
              <w:t>INPAS</w:t>
            </w:r>
            <w:r>
              <w:rPr>
                <w:b/>
                <w:spacing w:val="-4"/>
                <w:sz w:val="19"/>
              </w:rPr>
              <w:t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pensionistas</w:t>
            </w:r>
          </w:p>
        </w:tc>
        <w:tc>
          <w:tcPr>
            <w:tcW w:w="1587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14" w:lineRule="exact" w:before="0"/>
              <w:ind w:left="42" w:right="2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655</w:t>
            </w:r>
          </w:p>
        </w:tc>
        <w:tc>
          <w:tcPr>
            <w:tcW w:w="167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14" w:lineRule="exact" w:before="0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8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14" w:lineRule="exact" w:before="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8.351,44</w:t>
            </w:r>
          </w:p>
        </w:tc>
        <w:tc>
          <w:tcPr>
            <w:tcW w:w="1827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14" w:lineRule="exact" w:before="0"/>
              <w:ind w:right="1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8.351,44</w:t>
            </w:r>
          </w:p>
        </w:tc>
      </w:tr>
      <w:tr>
        <w:trPr>
          <w:trHeight w:val="222" w:hRule="atLeast"/>
        </w:trPr>
        <w:tc>
          <w:tcPr>
            <w:tcW w:w="6838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02" w:lineRule="exact" w:before="0"/>
              <w:ind w:left="40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-5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ativos</w:t>
            </w:r>
          </w:p>
        </w:tc>
        <w:tc>
          <w:tcPr>
            <w:tcW w:w="158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02" w:lineRule="exact" w:before="0"/>
              <w:ind w:left="42" w:right="2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6481</w:t>
            </w:r>
          </w:p>
        </w:tc>
        <w:tc>
          <w:tcPr>
            <w:tcW w:w="1676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02" w:lineRule="exact" w:before="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3.811.362,32</w:t>
            </w:r>
          </w:p>
        </w:tc>
        <w:tc>
          <w:tcPr>
            <w:tcW w:w="1738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02" w:lineRule="exact" w:before="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1.895.110,66</w:t>
            </w:r>
          </w:p>
        </w:tc>
        <w:tc>
          <w:tcPr>
            <w:tcW w:w="182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02" w:lineRule="exact" w:before="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5.706.472,98</w:t>
            </w:r>
          </w:p>
        </w:tc>
      </w:tr>
      <w:tr>
        <w:trPr>
          <w:trHeight w:val="229" w:hRule="atLeast"/>
        </w:trPr>
        <w:tc>
          <w:tcPr>
            <w:tcW w:w="6838" w:type="dxa"/>
          </w:tcPr>
          <w:p>
            <w:pPr>
              <w:pStyle w:val="TableParagraph"/>
              <w:ind w:left="40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-5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inativos</w:t>
            </w:r>
          </w:p>
        </w:tc>
        <w:tc>
          <w:tcPr>
            <w:tcW w:w="1587" w:type="dxa"/>
          </w:tcPr>
          <w:p>
            <w:pPr>
              <w:pStyle w:val="TableParagraph"/>
              <w:ind w:left="42" w:right="2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1754</w:t>
            </w:r>
          </w:p>
        </w:tc>
        <w:tc>
          <w:tcPr>
            <w:tcW w:w="1676" w:type="dxa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8" w:type="dxa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40.247,54</w:t>
            </w:r>
          </w:p>
        </w:tc>
        <w:tc>
          <w:tcPr>
            <w:tcW w:w="1827" w:type="dxa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40.247,54</w:t>
            </w:r>
          </w:p>
        </w:tc>
      </w:tr>
      <w:tr>
        <w:trPr>
          <w:trHeight w:val="229" w:hRule="atLeast"/>
        </w:trPr>
        <w:tc>
          <w:tcPr>
            <w:tcW w:w="6838" w:type="dxa"/>
          </w:tcPr>
          <w:p>
            <w:pPr>
              <w:pStyle w:val="TableParagraph"/>
              <w:ind w:left="40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pensionistas</w:t>
            </w:r>
          </w:p>
        </w:tc>
        <w:tc>
          <w:tcPr>
            <w:tcW w:w="1587" w:type="dxa"/>
          </w:tcPr>
          <w:p>
            <w:pPr>
              <w:pStyle w:val="TableParagraph"/>
              <w:ind w:left="42" w:right="2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655</w:t>
            </w:r>
          </w:p>
        </w:tc>
        <w:tc>
          <w:tcPr>
            <w:tcW w:w="1676" w:type="dxa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8" w:type="dxa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8.351,44</w:t>
            </w:r>
          </w:p>
        </w:tc>
        <w:tc>
          <w:tcPr>
            <w:tcW w:w="1827" w:type="dxa"/>
          </w:tcPr>
          <w:p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8.351,44</w:t>
            </w:r>
          </w:p>
        </w:tc>
      </w:tr>
      <w:tr>
        <w:trPr>
          <w:trHeight w:val="229" w:hRule="atLeast"/>
        </w:trPr>
        <w:tc>
          <w:tcPr>
            <w:tcW w:w="13666" w:type="dxa"/>
            <w:gridSpan w:val="5"/>
            <w:shd w:val="clear" w:color="auto" w:fill="C0C0C0"/>
          </w:tcPr>
          <w:p>
            <w:pPr>
              <w:pStyle w:val="TableParagraph"/>
              <w:ind w:left="38" w:right="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OUTRAS</w:t>
            </w:r>
            <w:r>
              <w:rPr>
                <w:b/>
                <w:spacing w:val="-9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RECEITAS</w:t>
            </w:r>
          </w:p>
        </w:tc>
      </w:tr>
      <w:tr>
        <w:trPr>
          <w:trHeight w:val="229" w:hRule="atLeast"/>
        </w:trPr>
        <w:tc>
          <w:tcPr>
            <w:tcW w:w="6838" w:type="dxa"/>
          </w:tcPr>
          <w:p>
            <w:pPr>
              <w:pStyle w:val="TableParagraph"/>
              <w:ind w:left="40" w:right="0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Parcelamentos</w:t>
            </w:r>
          </w:p>
        </w:tc>
        <w:tc>
          <w:tcPr>
            <w:tcW w:w="1587" w:type="dxa"/>
          </w:tcPr>
          <w:p>
            <w:pPr>
              <w:pStyle w:val="TableParagraph"/>
              <w:ind w:left="42" w:right="2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676" w:type="dxa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8" w:type="dxa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827" w:type="dxa"/>
          </w:tcPr>
          <w:p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151.087,67</w:t>
            </w:r>
          </w:p>
        </w:tc>
      </w:tr>
      <w:tr>
        <w:trPr>
          <w:trHeight w:val="229" w:hRule="atLeast"/>
        </w:trPr>
        <w:tc>
          <w:tcPr>
            <w:tcW w:w="6838" w:type="dxa"/>
          </w:tcPr>
          <w:p>
            <w:pPr>
              <w:pStyle w:val="TableParagraph"/>
              <w:ind w:left="40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Atualizações</w:t>
            </w:r>
            <w:r>
              <w:rPr>
                <w:b/>
                <w:spacing w:val="-12"/>
                <w:sz w:val="19"/>
              </w:rPr>
              <w:t> </w:t>
            </w:r>
            <w:r>
              <w:rPr>
                <w:b/>
                <w:sz w:val="19"/>
              </w:rPr>
              <w:t>sobre</w:t>
            </w:r>
            <w:r>
              <w:rPr>
                <w:b/>
                <w:spacing w:val="-1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parcelamentos</w:t>
            </w:r>
          </w:p>
        </w:tc>
        <w:tc>
          <w:tcPr>
            <w:tcW w:w="1587" w:type="dxa"/>
          </w:tcPr>
          <w:p>
            <w:pPr>
              <w:pStyle w:val="TableParagraph"/>
              <w:ind w:left="42" w:right="2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676" w:type="dxa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8" w:type="dxa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827" w:type="dxa"/>
          </w:tcPr>
          <w:p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172.761,60</w:t>
            </w:r>
          </w:p>
        </w:tc>
      </w:tr>
      <w:tr>
        <w:trPr>
          <w:trHeight w:val="229" w:hRule="atLeast"/>
        </w:trPr>
        <w:tc>
          <w:tcPr>
            <w:tcW w:w="6838" w:type="dxa"/>
          </w:tcPr>
          <w:p>
            <w:pPr>
              <w:pStyle w:val="TableParagraph"/>
              <w:ind w:left="40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Rendimentos</w:t>
            </w:r>
            <w:r>
              <w:rPr>
                <w:b/>
                <w:spacing w:val="-5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5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aplicações</w:t>
            </w:r>
          </w:p>
        </w:tc>
        <w:tc>
          <w:tcPr>
            <w:tcW w:w="1587" w:type="dxa"/>
          </w:tcPr>
          <w:p>
            <w:pPr>
              <w:pStyle w:val="TableParagraph"/>
              <w:ind w:left="42" w:right="2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676" w:type="dxa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8" w:type="dxa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827" w:type="dxa"/>
          </w:tcPr>
          <w:p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78.462,47</w:t>
            </w:r>
          </w:p>
        </w:tc>
      </w:tr>
      <w:tr>
        <w:trPr>
          <w:trHeight w:val="229" w:hRule="atLeast"/>
        </w:trPr>
        <w:tc>
          <w:tcPr>
            <w:tcW w:w="6838" w:type="dxa"/>
          </w:tcPr>
          <w:p>
            <w:pPr>
              <w:pStyle w:val="TableParagraph"/>
              <w:ind w:left="40" w:right="0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COMPREV</w:t>
            </w:r>
          </w:p>
        </w:tc>
        <w:tc>
          <w:tcPr>
            <w:tcW w:w="1587" w:type="dxa"/>
          </w:tcPr>
          <w:p>
            <w:pPr>
              <w:pStyle w:val="TableParagraph"/>
              <w:ind w:left="42" w:right="2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676" w:type="dxa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8" w:type="dxa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827" w:type="dxa"/>
          </w:tcPr>
          <w:p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308.968,47</w:t>
            </w:r>
          </w:p>
        </w:tc>
      </w:tr>
      <w:tr>
        <w:trPr>
          <w:trHeight w:val="229" w:hRule="atLeast"/>
        </w:trPr>
        <w:tc>
          <w:tcPr>
            <w:tcW w:w="6838" w:type="dxa"/>
          </w:tcPr>
          <w:p>
            <w:pPr>
              <w:pStyle w:val="TableParagraph"/>
              <w:ind w:left="40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COMPREV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estoque</w:t>
            </w:r>
          </w:p>
        </w:tc>
        <w:tc>
          <w:tcPr>
            <w:tcW w:w="1587" w:type="dxa"/>
          </w:tcPr>
          <w:p>
            <w:pPr>
              <w:pStyle w:val="TableParagraph"/>
              <w:ind w:left="42" w:right="2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676" w:type="dxa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8" w:type="dxa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827" w:type="dxa"/>
          </w:tcPr>
          <w:p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499.823,73</w:t>
            </w:r>
          </w:p>
        </w:tc>
      </w:tr>
      <w:tr>
        <w:trPr>
          <w:trHeight w:val="229" w:hRule="atLeast"/>
        </w:trPr>
        <w:tc>
          <w:tcPr>
            <w:tcW w:w="6838" w:type="dxa"/>
          </w:tcPr>
          <w:p>
            <w:pPr>
              <w:pStyle w:val="TableParagraph"/>
              <w:ind w:left="40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Custos</w:t>
            </w:r>
            <w:r>
              <w:rPr>
                <w:b/>
                <w:spacing w:val="-4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operacionais</w:t>
            </w:r>
          </w:p>
        </w:tc>
        <w:tc>
          <w:tcPr>
            <w:tcW w:w="1587" w:type="dxa"/>
          </w:tcPr>
          <w:p>
            <w:pPr>
              <w:pStyle w:val="TableParagraph"/>
              <w:ind w:left="42" w:right="2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676" w:type="dxa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8" w:type="dxa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827" w:type="dxa"/>
          </w:tcPr>
          <w:p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1.212,75</w:t>
            </w:r>
          </w:p>
        </w:tc>
      </w:tr>
      <w:tr>
        <w:trPr>
          <w:trHeight w:val="229" w:hRule="atLeast"/>
        </w:trPr>
        <w:tc>
          <w:tcPr>
            <w:tcW w:w="6838" w:type="dxa"/>
            <w:tcBorders>
              <w:left w:val="nil"/>
            </w:tcBorders>
          </w:tcPr>
          <w:p>
            <w:pPr>
              <w:pStyle w:val="TableParagraph"/>
              <w:ind w:left="47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Educação</w:t>
            </w:r>
            <w:r>
              <w:rPr>
                <w:b/>
                <w:spacing w:val="-6"/>
                <w:sz w:val="19"/>
              </w:rPr>
              <w:t> </w:t>
            </w:r>
            <w:r>
              <w:rPr>
                <w:b/>
                <w:sz w:val="19"/>
              </w:rPr>
              <w:t>(Atualização,</w:t>
            </w:r>
            <w:r>
              <w:rPr>
                <w:b/>
                <w:spacing w:val="-6"/>
                <w:sz w:val="19"/>
              </w:rPr>
              <w:t> </w:t>
            </w:r>
            <w:r>
              <w:rPr>
                <w:b/>
                <w:sz w:val="19"/>
              </w:rPr>
              <w:t>juros</w:t>
            </w:r>
            <w:r>
              <w:rPr>
                <w:b/>
                <w:spacing w:val="-7"/>
                <w:sz w:val="19"/>
              </w:rPr>
              <w:t> </w:t>
            </w:r>
            <w:r>
              <w:rPr>
                <w:b/>
                <w:sz w:val="19"/>
              </w:rPr>
              <w:t>e</w:t>
            </w:r>
            <w:r>
              <w:rPr>
                <w:b/>
                <w:spacing w:val="-6"/>
                <w:sz w:val="19"/>
              </w:rPr>
              <w:t> </w:t>
            </w:r>
            <w:r>
              <w:rPr>
                <w:b/>
                <w:sz w:val="19"/>
              </w:rPr>
              <w:t>multa</w:t>
            </w:r>
            <w:r>
              <w:rPr>
                <w:b/>
                <w:spacing w:val="-7"/>
                <w:sz w:val="19"/>
              </w:rPr>
              <w:t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-5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07/2013)</w:t>
            </w:r>
          </w:p>
        </w:tc>
        <w:tc>
          <w:tcPr>
            <w:tcW w:w="1587" w:type="dxa"/>
          </w:tcPr>
          <w:p>
            <w:pPr>
              <w:pStyle w:val="TableParagraph"/>
              <w:ind w:left="42" w:right="2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676" w:type="dxa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8" w:type="dxa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827" w:type="dxa"/>
          </w:tcPr>
          <w:p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160.460,20</w:t>
            </w:r>
          </w:p>
        </w:tc>
      </w:tr>
      <w:tr>
        <w:trPr>
          <w:trHeight w:val="270" w:hRule="atLeast"/>
        </w:trPr>
        <w:tc>
          <w:tcPr>
            <w:tcW w:w="6838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43" w:lineRule="exact" w:before="7"/>
              <w:ind w:left="37" w:righ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  <w:r>
              <w:rPr>
                <w:b/>
                <w:spacing w:val="6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Mês</w:t>
            </w:r>
          </w:p>
        </w:tc>
        <w:tc>
          <w:tcPr>
            <w:tcW w:w="1587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43" w:lineRule="exact" w:before="7"/>
              <w:ind w:left="42" w:right="4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8890</w:t>
            </w:r>
          </w:p>
        </w:tc>
        <w:tc>
          <w:tcPr>
            <w:tcW w:w="167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43" w:lineRule="exact" w:before="7"/>
              <w:ind w:right="16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3.811.362,32</w:t>
            </w:r>
          </w:p>
        </w:tc>
        <w:tc>
          <w:tcPr>
            <w:tcW w:w="1738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43" w:lineRule="exact" w:before="7"/>
              <w:ind w:right="16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1.943.709,64</w:t>
            </w:r>
          </w:p>
        </w:tc>
        <w:tc>
          <w:tcPr>
            <w:tcW w:w="1827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3" w:lineRule="exact" w:before="7"/>
              <w:ind w:right="9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7.127.848,85</w:t>
            </w:r>
          </w:p>
        </w:tc>
      </w:tr>
    </w:tbl>
    <w:p>
      <w:pPr>
        <w:pStyle w:val="BodyText"/>
        <w:spacing w:before="221"/>
        <w:ind w:left="179"/>
      </w:pPr>
      <w:r>
        <w:rPr/>
        <w:t>*</w:t>
      </w:r>
      <w:r>
        <w:rPr>
          <w:spacing w:val="-6"/>
        </w:rPr>
        <w:t> </w:t>
      </w:r>
      <w:r>
        <w:rPr/>
        <w:t>Quantidade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inativos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contribuem</w:t>
      </w:r>
      <w:r>
        <w:rPr>
          <w:spacing w:val="-4"/>
        </w:rPr>
        <w:t> </w:t>
      </w:r>
      <w:r>
        <w:rPr/>
        <w:t>=</w:t>
      </w:r>
      <w:r>
        <w:rPr>
          <w:spacing w:val="-2"/>
        </w:rPr>
        <w:t> </w:t>
      </w:r>
      <w:r>
        <w:rPr>
          <w:spacing w:val="-5"/>
        </w:rPr>
        <w:t>239</w:t>
      </w:r>
    </w:p>
    <w:p>
      <w:pPr>
        <w:pStyle w:val="BodyText"/>
        <w:spacing w:before="26"/>
        <w:ind w:left="179"/>
      </w:pPr>
      <w:r>
        <w:rPr/>
        <w:t>**</w:t>
      </w:r>
      <w:r>
        <w:rPr>
          <w:spacing w:val="-5"/>
        </w:rPr>
        <w:t> </w:t>
      </w:r>
      <w:r>
        <w:rPr/>
        <w:t>Quantidade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pensionistas</w:t>
      </w:r>
      <w:r>
        <w:rPr>
          <w:spacing w:val="-6"/>
        </w:rPr>
        <w:t> </w:t>
      </w:r>
      <w:r>
        <w:rPr/>
        <w:t>que</w:t>
      </w:r>
      <w:r>
        <w:rPr>
          <w:spacing w:val="-5"/>
        </w:rPr>
        <w:t> </w:t>
      </w:r>
      <w:r>
        <w:rPr/>
        <w:t>contribuem</w:t>
      </w:r>
      <w:r>
        <w:rPr>
          <w:spacing w:val="-4"/>
        </w:rPr>
        <w:t> </w:t>
      </w:r>
      <w:r>
        <w:rPr/>
        <w:t>=</w:t>
      </w:r>
      <w:r>
        <w:rPr>
          <w:spacing w:val="-3"/>
        </w:rPr>
        <w:t> </w:t>
      </w:r>
      <w:r>
        <w:rPr>
          <w:spacing w:val="-5"/>
        </w:rPr>
        <w:t>44</w:t>
      </w:r>
    </w:p>
    <w:sectPr>
      <w:type w:val="continuous"/>
      <w:pgSz w:w="16840" w:h="11900" w:orient="landscape"/>
      <w:pgMar w:top="860" w:bottom="280" w:left="992" w:right="19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9"/>
      <w:szCs w:val="19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1929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" w:line="208" w:lineRule="exact"/>
      <w:ind w:right="10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dc:title>Receitas de contribuições - julho-2013</dc:title>
  <dcterms:created xsi:type="dcterms:W3CDTF">2025-07-08T13:48:47Z</dcterms:created>
  <dcterms:modified xsi:type="dcterms:W3CDTF">2025-07-08T13:48:47Z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2013-09-11T00:00:00Z</vt:filetime>
  </property>
  <property fmtid="{D5CDD505-2E9C-101B-9397-08002B2CF9AE}" pid="3" name="Creator">
    <vt:lpwstr>PDFCreator Version 0.9.5</vt:lpwstr>
  </property>
  <property fmtid="{D5CDD505-2E9C-101B-9397-08002B2CF9AE}" pid="4" name="LastSaved">
    <vt:filetime>2025-07-08T00:00:00Z</vt:filetime>
  </property>
  <property fmtid="{D5CDD505-2E9C-101B-9397-08002B2CF9AE}" pid="5" name="Producer">
    <vt:lpwstr>GPL Ghostscript 8.61</vt:lpwstr>
  </property>
</Properties>
</file>