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23374" cy="2849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74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53"/>
        <w:rPr>
          <w:rFonts w:ascii="Times New Roman"/>
          <w:b w:val="0"/>
          <w:sz w:val="19"/>
        </w:rPr>
      </w:pPr>
    </w:p>
    <w:p>
      <w:pPr>
        <w:pStyle w:val="Title"/>
        <w:tabs>
          <w:tab w:pos="7554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SETEMBRO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4"/>
          <w:w w:val="105"/>
        </w:rPr>
        <w:t>2019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7"/>
        <w:gridCol w:w="1435"/>
        <w:gridCol w:w="1437"/>
        <w:gridCol w:w="1438"/>
        <w:gridCol w:w="1436"/>
      </w:tblGrid>
      <w:tr>
        <w:trPr>
          <w:trHeight w:val="226" w:hRule="atLeast"/>
        </w:trPr>
        <w:tc>
          <w:tcPr>
            <w:tcW w:w="5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0"/>
              <w:ind w:right="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0"/>
              <w:ind w:left="3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735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561.887,80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280.944,01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842.831,81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39.587,66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19.793,80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59.381,46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3135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2.220.215,18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1.110.107,80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3.330.322,98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1628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1.225.479,14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612.739,57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1.838.218,71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3.559,98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1.780,01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5.339,99</w:t>
            </w:r>
          </w:p>
        </w:tc>
      </w:tr>
      <w:tr>
        <w:trPr>
          <w:trHeight w:val="226" w:hRule="atLeast"/>
        </w:trPr>
        <w:tc>
          <w:tcPr>
            <w:tcW w:w="599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Vassouras-</w:t>
            </w:r>
            <w:r>
              <w:rPr>
                <w:b/>
                <w:spacing w:val="-5"/>
                <w:w w:val="105"/>
                <w:sz w:val="16"/>
              </w:rPr>
              <w:t>RJ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475,75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237,87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713,62</w:t>
            </w:r>
          </w:p>
        </w:tc>
      </w:tr>
      <w:tr>
        <w:trPr>
          <w:trHeight w:val="227" w:hRule="atLeast"/>
        </w:trPr>
        <w:tc>
          <w:tcPr>
            <w:tcW w:w="599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679,64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339,82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1.019,46</w:t>
            </w:r>
          </w:p>
        </w:tc>
      </w:tr>
      <w:tr>
        <w:trPr>
          <w:trHeight w:val="227" w:hRule="atLeast"/>
        </w:trPr>
        <w:tc>
          <w:tcPr>
            <w:tcW w:w="599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DACPREV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774,56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387,28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1.161,84</w:t>
            </w:r>
          </w:p>
        </w:tc>
      </w:tr>
      <w:tr>
        <w:trPr>
          <w:trHeight w:val="227" w:hRule="atLeast"/>
        </w:trPr>
        <w:tc>
          <w:tcPr>
            <w:tcW w:w="599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323,99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161,99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485,98</w:t>
            </w:r>
          </w:p>
        </w:tc>
      </w:tr>
      <w:tr>
        <w:trPr>
          <w:trHeight w:val="227" w:hRule="atLeast"/>
        </w:trPr>
        <w:tc>
          <w:tcPr>
            <w:tcW w:w="599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422,21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211,10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633,31</w:t>
            </w:r>
          </w:p>
        </w:tc>
      </w:tr>
      <w:tr>
        <w:trPr>
          <w:trHeight w:val="227" w:hRule="atLeast"/>
        </w:trPr>
        <w:tc>
          <w:tcPr>
            <w:tcW w:w="599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42.620,17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21.310,06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63.930,23</w:t>
            </w:r>
          </w:p>
        </w:tc>
      </w:tr>
      <w:tr>
        <w:trPr>
          <w:trHeight w:val="227" w:hRule="atLeast"/>
        </w:trPr>
        <w:tc>
          <w:tcPr>
            <w:tcW w:w="599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67.813,16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67.813,16</w:t>
            </w:r>
          </w:p>
        </w:tc>
      </w:tr>
      <w:tr>
        <w:trPr>
          <w:trHeight w:val="217" w:hRule="atLeast"/>
        </w:trPr>
        <w:tc>
          <w:tcPr>
            <w:tcW w:w="5997" w:type="dxa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2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2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20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9.495,94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7" w:lineRule="exact" w:before="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9.495,94</w:t>
            </w:r>
          </w:p>
        </w:tc>
      </w:tr>
      <w:tr>
        <w:trPr>
          <w:trHeight w:val="216" w:hRule="atLeast"/>
        </w:trPr>
        <w:tc>
          <w:tcPr>
            <w:tcW w:w="599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5582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4.096.026,08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2.048.013,31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6.144.039,39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67.813,16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67.813,16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9.495,94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9.495,94</w:t>
            </w:r>
          </w:p>
        </w:tc>
      </w:tr>
      <w:tr>
        <w:trPr>
          <w:trHeight w:val="222" w:hRule="atLeast"/>
        </w:trPr>
        <w:tc>
          <w:tcPr>
            <w:tcW w:w="117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95.710,46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92.848,83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7.772,25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Catia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Oliveira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(Agosto/19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870,69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435,35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1.306,04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3.772.797,23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19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rFonts w:asci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Belford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Roxo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(Maio/2019)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</w:tr>
      <w:tr>
        <w:trPr>
          <w:trHeight w:val="222" w:hRule="atLeast"/>
        </w:trPr>
        <w:tc>
          <w:tcPr>
            <w:tcW w:w="5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Diferenças</w:t>
            </w:r>
            <w:r>
              <w:rPr>
                <w:rFonts w:ascii="Times New Roman" w:hAnsi="Times New Roman"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previdenciárias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Carlos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Alberto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Omena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Costa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36.604,02</w:t>
            </w:r>
          </w:p>
        </w:tc>
      </w:tr>
      <w:tr>
        <w:trPr>
          <w:trHeight w:val="259" w:hRule="atLeast"/>
        </w:trPr>
        <w:tc>
          <w:tcPr>
            <w:tcW w:w="599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5931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4.096.896,77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2.125.927,13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10.228.556,69</w:t>
            </w:r>
          </w:p>
        </w:tc>
      </w:tr>
    </w:tbl>
    <w:p>
      <w:pPr>
        <w:pStyle w:val="BodyText"/>
        <w:spacing w:line="288" w:lineRule="auto" w:before="198"/>
        <w:ind w:left="121" w:right="9680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2295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675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before="1"/>
        <w:ind w:left="121"/>
      </w:pPr>
      <w:r>
        <w:rPr>
          <w:w w:val="105"/>
        </w:rPr>
        <w:t>Atualizada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em: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18-10-</w:t>
      </w:r>
      <w:r>
        <w:rPr>
          <w:spacing w:val="-4"/>
          <w:w w:val="105"/>
        </w:rPr>
        <w:t>2019</w:t>
      </w:r>
    </w:p>
    <w:sectPr>
      <w:type w:val="continuous"/>
      <w:pgSz w:w="16840" w:h="11900" w:orient="landscape"/>
      <w:pgMar w:top="8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Receitas_de_contribuições-Setembro-2019 - Financeiro</dc:title>
  <dcterms:created xsi:type="dcterms:W3CDTF">2025-07-10T14:13:47Z</dcterms:created>
  <dcterms:modified xsi:type="dcterms:W3CDTF">2025-07-10T14:13:47Z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