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62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 -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2018</w:t>
      </w:r>
    </w:p>
    <w:p>
      <w:pPr>
        <w:pStyle w:val="BodyText"/>
        <w:rPr>
          <w:rFonts w:ascii="Times New Roman"/>
          <w:b w:val="0"/>
          <w:sz w:val="16"/>
        </w:rPr>
      </w:pPr>
      <w:r>
        <w:rPr>
          <w:rFonts w:ascii="Times New Roman"/>
          <w:b w:val="0"/>
          <w:sz w:val="1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4565710</wp:posOffset>
            </wp:positionH>
            <wp:positionV relativeFrom="paragraph">
              <wp:posOffset>132240</wp:posOffset>
            </wp:positionV>
            <wp:extent cx="1042768" cy="25450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768" cy="25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rPr>
          <w:rFonts w:ascii="Times New Roman"/>
          <w:b w:val="0"/>
        </w:rPr>
      </w:pPr>
    </w:p>
    <w:p>
      <w:pPr>
        <w:pStyle w:val="Title"/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13º</w:t>
      </w:r>
      <w:r>
        <w:rPr>
          <w:spacing w:val="5"/>
        </w:rPr>
        <w:t> </w:t>
      </w:r>
      <w:r>
        <w:rPr/>
        <w:t>Salario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>
          <w:spacing w:val="-4"/>
        </w:rPr>
        <w:t>2018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1818"/>
        <w:gridCol w:w="1555"/>
        <w:gridCol w:w="1643"/>
        <w:gridCol w:w="1552"/>
      </w:tblGrid>
      <w:tr>
        <w:trPr>
          <w:trHeight w:val="248" w:hRule="atLeast"/>
        </w:trPr>
        <w:tc>
          <w:tcPr>
            <w:tcW w:w="5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left="16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right="65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"/>
              <w:ind w:left="33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539.332,06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269.666,13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808.998,19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36.259,37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18.129,70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54.389,07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3533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2.151.794,19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1.075.896,95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3.227.691,14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Municipal 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1801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1.353.443,59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676.721,79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2.030.165,38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3.333,12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1.666,57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4.999,69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2"/>
                <w:sz w:val="19"/>
              </w:rPr>
              <w:t> Deputados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326,40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163,20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489,60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651,62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325,81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977,43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Paty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284,75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142,37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427,12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1.260,18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630,09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1.890,27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646,50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340,38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170,19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510,57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38.507,51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19.253,75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57.761,26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58.104,31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58.104,31</w:t>
            </w:r>
          </w:p>
        </w:tc>
      </w:tr>
      <w:tr>
        <w:trPr>
          <w:trHeight w:val="249" w:hRule="atLeast"/>
        </w:trPr>
        <w:tc>
          <w:tcPr>
            <w:tcW w:w="51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17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 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17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17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17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8.244,69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3" w:lineRule="exact" w:before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8.244,69</w:t>
            </w:r>
          </w:p>
        </w:tc>
      </w:tr>
      <w:tr>
        <w:trPr>
          <w:trHeight w:val="248" w:hRule="atLeast"/>
        </w:trPr>
        <w:tc>
          <w:tcPr>
            <w:tcW w:w="51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6188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4.125.964,17</w:t>
            </w:r>
          </w:p>
        </w:tc>
        <w:tc>
          <w:tcPr>
            <w:tcW w:w="1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2.062.982,05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6.188.946,22</w:t>
            </w:r>
          </w:p>
        </w:tc>
      </w:tr>
      <w:tr>
        <w:trPr>
          <w:trHeight w:val="256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58.104,31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58.104,31</w:t>
            </w:r>
          </w:p>
        </w:tc>
      </w:tr>
      <w:tr>
        <w:trPr>
          <w:trHeight w:val="257" w:hRule="atLeast"/>
        </w:trPr>
        <w:tc>
          <w:tcPr>
            <w:tcW w:w="5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8.244,69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8.244,69</w:t>
            </w:r>
          </w:p>
        </w:tc>
      </w:tr>
      <w:tr>
        <w:trPr>
          <w:trHeight w:val="285" w:hRule="atLeast"/>
        </w:trPr>
        <w:tc>
          <w:tcPr>
            <w:tcW w:w="51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7"/>
              <w:ind w:left="3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7"/>
              <w:ind w:left="29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6499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7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4.125.964,17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 w:before="1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2.129.331,05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8" w:lineRule="exact" w:before="1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6.255.295,22</w:t>
            </w:r>
          </w:p>
        </w:tc>
      </w:tr>
    </w:tbl>
    <w:p>
      <w:pPr>
        <w:pStyle w:val="BodyText"/>
        <w:spacing w:line="297" w:lineRule="auto" w:before="250"/>
        <w:ind w:left="77" w:right="9163"/>
      </w:pPr>
      <w:r>
        <w:rPr/>
        <w:t>Total de inativos na folha – 2494 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683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1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18-01-</w:t>
      </w:r>
      <w:r>
        <w:rPr>
          <w:b/>
          <w:spacing w:val="-4"/>
          <w:sz w:val="16"/>
        </w:rPr>
        <w:t>2019</w:t>
      </w:r>
    </w:p>
    <w:sectPr>
      <w:footerReference w:type="default" r:id="rId5"/>
      <w:type w:val="continuous"/>
      <w:pgSz w:w="16840" w:h="11900" w:orient="landscape"/>
      <w:pgMar w:header="0" w:footer="1150" w:top="1060" w:bottom="134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5121539</wp:posOffset>
              </wp:positionH>
              <wp:positionV relativeFrom="page">
                <wp:posOffset>6686360</wp:posOffset>
              </wp:positionV>
              <wp:extent cx="447675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76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3.270844pt;margin-top:526.485107pt;width:35.25pt;height:12.65pt;mso-position-horizontal-relative:page;mso-position-vertical-relative:page;z-index:-158960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right="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Receitas_de_contribuições- 13º Salário-2018</dc:title>
  <dcterms:created xsi:type="dcterms:W3CDTF">2025-07-07T17:10:23Z</dcterms:created>
  <dcterms:modified xsi:type="dcterms:W3CDTF">2025-07-07T17:10:23Z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