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103"/>
        <w:rPr>
          <w:rFonts w:ascii="Times New Roman"/>
          <w:b w:val="0"/>
        </w:rPr>
      </w:pPr>
      <w:r>
        <w:rPr>
          <w:rFonts w:ascii="Times New Roman"/>
          <w:b w:val="0"/>
        </w:rPr>
        <w:drawing>
          <wp:inline distT="0" distB="0" distL="0" distR="0">
            <wp:extent cx="1391553" cy="52549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1553" cy="525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</w:rPr>
      </w:r>
    </w:p>
    <w:p>
      <w:pPr>
        <w:pStyle w:val="BodyText"/>
        <w:spacing w:before="10"/>
        <w:rPr>
          <w:rFonts w:ascii="Times New Roman"/>
          <w:b w:val="0"/>
          <w:sz w:val="23"/>
        </w:rPr>
      </w:pPr>
    </w:p>
    <w:p>
      <w:pPr>
        <w:pStyle w:val="Title"/>
      </w:pPr>
      <w:r>
        <w:rPr/>
        <w:t>RECEITAS</w:t>
      </w:r>
      <w:r>
        <w:rPr>
          <w:spacing w:val="19"/>
        </w:rPr>
        <w:t> </w:t>
      </w:r>
      <w:r>
        <w:rPr/>
        <w:t>DE</w:t>
      </w:r>
      <w:r>
        <w:rPr>
          <w:spacing w:val="20"/>
        </w:rPr>
        <w:t> </w:t>
      </w:r>
      <w:r>
        <w:rPr/>
        <w:t>CONTRIBUIÇÕES</w:t>
      </w:r>
      <w:r>
        <w:rPr>
          <w:spacing w:val="20"/>
        </w:rPr>
        <w:t> </w:t>
      </w:r>
      <w:r>
        <w:rPr/>
        <w:t>-</w:t>
      </w:r>
      <w:r>
        <w:rPr>
          <w:spacing w:val="22"/>
        </w:rPr>
        <w:t> </w:t>
      </w:r>
      <w:r>
        <w:rPr/>
        <w:t>DEZEMBRO</w:t>
      </w:r>
      <w:r>
        <w:rPr>
          <w:spacing w:val="20"/>
        </w:rPr>
        <w:t> </w:t>
      </w:r>
      <w:r>
        <w:rPr/>
        <w:t>-</w:t>
      </w:r>
      <w:r>
        <w:rPr>
          <w:spacing w:val="21"/>
        </w:rPr>
        <w:t> </w:t>
      </w:r>
      <w:r>
        <w:rPr>
          <w:spacing w:val="-4"/>
        </w:rPr>
        <w:t>2011</w:t>
      </w:r>
    </w:p>
    <w:p>
      <w:pPr>
        <w:pStyle w:val="BodyText"/>
        <w:spacing w:before="68"/>
      </w:pPr>
    </w:p>
    <w:tbl>
      <w:tblPr>
        <w:tblW w:w="0" w:type="auto"/>
        <w:jc w:val="left"/>
        <w:tblInd w:w="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4"/>
        <w:gridCol w:w="1738"/>
        <w:gridCol w:w="1832"/>
        <w:gridCol w:w="1873"/>
        <w:gridCol w:w="1670"/>
      </w:tblGrid>
      <w:tr>
        <w:trPr>
          <w:trHeight w:val="243" w:hRule="atLeast"/>
        </w:trPr>
        <w:tc>
          <w:tcPr>
            <w:tcW w:w="4854" w:type="dxa"/>
            <w:shd w:val="clear" w:color="auto" w:fill="C0C0C0"/>
          </w:tcPr>
          <w:p>
            <w:pPr>
              <w:pStyle w:val="TableParagraph"/>
              <w:spacing w:line="221" w:lineRule="exact"/>
              <w:ind w:left="45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CONTRIBUIÇÕES</w:t>
            </w:r>
          </w:p>
        </w:tc>
        <w:tc>
          <w:tcPr>
            <w:tcW w:w="1738" w:type="dxa"/>
            <w:shd w:val="clear" w:color="auto" w:fill="C0C0C0"/>
          </w:tcPr>
          <w:p>
            <w:pPr>
              <w:pStyle w:val="TableParagraph"/>
              <w:spacing w:line="221" w:lineRule="exact"/>
              <w:ind w:left="51" w:right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Nº</w:t>
            </w:r>
            <w:r>
              <w:rPr>
                <w:rFonts w:ascii="Arial" w:hAnsi="Arial"/>
                <w:b/>
                <w:spacing w:val="3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</w:rPr>
              <w:t>Segurados</w:t>
            </w:r>
          </w:p>
        </w:tc>
        <w:tc>
          <w:tcPr>
            <w:tcW w:w="1832" w:type="dxa"/>
            <w:shd w:val="clear" w:color="auto" w:fill="C0C0C0"/>
          </w:tcPr>
          <w:p>
            <w:pPr>
              <w:pStyle w:val="TableParagraph"/>
              <w:spacing w:line="221" w:lineRule="exact"/>
              <w:ind w:left="266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Cota</w:t>
            </w:r>
            <w:r>
              <w:rPr>
                <w:rFonts w:ascii="Arial"/>
                <w:b/>
                <w:spacing w:val="5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Patronal</w:t>
            </w:r>
          </w:p>
        </w:tc>
        <w:tc>
          <w:tcPr>
            <w:tcW w:w="1873" w:type="dxa"/>
            <w:shd w:val="clear" w:color="auto" w:fill="C0C0C0"/>
          </w:tcPr>
          <w:p>
            <w:pPr>
              <w:pStyle w:val="TableParagraph"/>
              <w:spacing w:line="221" w:lineRule="exact"/>
              <w:ind w:left="170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Cota</w:t>
            </w:r>
            <w:r>
              <w:rPr>
                <w:rFonts w:ascii="Arial"/>
                <w:b/>
                <w:spacing w:val="5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Servidores</w:t>
            </w:r>
          </w:p>
        </w:tc>
        <w:tc>
          <w:tcPr>
            <w:tcW w:w="1670" w:type="dxa"/>
            <w:shd w:val="clear" w:color="auto" w:fill="C0C0C0"/>
          </w:tcPr>
          <w:p>
            <w:pPr>
              <w:pStyle w:val="TableParagraph"/>
              <w:spacing w:line="221" w:lineRule="exact"/>
              <w:ind w:left="377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Total</w:t>
            </w:r>
            <w:r>
              <w:rPr>
                <w:rFonts w:ascii="Arial" w:hAnsi="Arial"/>
                <w:b/>
                <w:spacing w:val="7"/>
                <w:sz w:val="20"/>
              </w:rPr>
              <w:t> </w:t>
            </w:r>
            <w:r>
              <w:rPr>
                <w:rFonts w:ascii="Arial" w:hAnsi="Arial"/>
                <w:b/>
                <w:spacing w:val="-5"/>
                <w:sz w:val="20"/>
              </w:rPr>
              <w:t>Mês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Prefeitura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Petrópolis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797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439.006,32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219.501,34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658.507,66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Câmara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2"/>
                <w:sz w:val="20"/>
              </w:rPr>
              <w:t>Petrópolis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20.050,49</w:t>
            </w:r>
          </w:p>
        </w:tc>
        <w:tc>
          <w:tcPr>
            <w:tcW w:w="1873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10.025,35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30.075,84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Fundo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Educação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3090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1.793.458,62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896.721,75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2.690.180,37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Fundação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Sáude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776.761,90</w:t>
            </w:r>
          </w:p>
        </w:tc>
        <w:tc>
          <w:tcPr>
            <w:tcW w:w="1873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388.379,75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1.165.141,65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COMDEP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2.049,26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1.024,57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3.073,83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CPTRANS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872,41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434,50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1.306,91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Fundação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Cultura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11.399,78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5.699,89</w:t>
            </w:r>
          </w:p>
        </w:tc>
        <w:tc>
          <w:tcPr>
            <w:tcW w:w="1670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17.099,67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Prefeitura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Casimiro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2"/>
                <w:sz w:val="20"/>
              </w:rPr>
              <w:t>Abreu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674,08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337,04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1.011,12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TJ/RJ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346,01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346,01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spacing w:before="2"/>
              <w:ind w:left="45" w:right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ALESP</w:t>
            </w:r>
          </w:p>
        </w:tc>
        <w:tc>
          <w:tcPr>
            <w:tcW w:w="1738" w:type="dxa"/>
          </w:tcPr>
          <w:p>
            <w:pPr>
              <w:pStyle w:val="TableParagraph"/>
              <w:spacing w:before="2"/>
              <w:ind w:left="51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32" w:type="dxa"/>
          </w:tcPr>
          <w:p>
            <w:pPr>
              <w:pStyle w:val="TableParagraph"/>
              <w:spacing w:before="2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395,56</w:t>
            </w:r>
          </w:p>
        </w:tc>
        <w:tc>
          <w:tcPr>
            <w:tcW w:w="1873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197,78</w:t>
            </w:r>
          </w:p>
        </w:tc>
        <w:tc>
          <w:tcPr>
            <w:tcW w:w="1670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593,34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Justiça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Federal-</w:t>
            </w:r>
            <w:r>
              <w:rPr>
                <w:spacing w:val="-5"/>
                <w:sz w:val="20"/>
              </w:rPr>
              <w:t>RJ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275,74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137,87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413,61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spacing w:before="2"/>
              <w:ind w:left="45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DACPREV</w:t>
            </w:r>
          </w:p>
        </w:tc>
        <w:tc>
          <w:tcPr>
            <w:tcW w:w="1738" w:type="dxa"/>
          </w:tcPr>
          <w:p>
            <w:pPr>
              <w:pStyle w:val="TableParagraph"/>
              <w:spacing w:before="2"/>
              <w:ind w:left="51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32" w:type="dxa"/>
          </w:tcPr>
          <w:p>
            <w:pPr>
              <w:pStyle w:val="TableParagraph"/>
              <w:spacing w:before="2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507,17</w:t>
            </w:r>
          </w:p>
        </w:tc>
        <w:tc>
          <w:tcPr>
            <w:tcW w:w="1873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253,58</w:t>
            </w:r>
          </w:p>
        </w:tc>
        <w:tc>
          <w:tcPr>
            <w:tcW w:w="1670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760,75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spacing w:before="2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INPAS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ativos</w:t>
            </w:r>
          </w:p>
        </w:tc>
        <w:tc>
          <w:tcPr>
            <w:tcW w:w="1738" w:type="dxa"/>
          </w:tcPr>
          <w:p>
            <w:pPr>
              <w:pStyle w:val="TableParagraph"/>
              <w:spacing w:before="2"/>
              <w:ind w:left="5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832" w:type="dxa"/>
          </w:tcPr>
          <w:p>
            <w:pPr>
              <w:pStyle w:val="TableParagraph"/>
              <w:spacing w:before="2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20.421,30</w:t>
            </w:r>
          </w:p>
        </w:tc>
        <w:tc>
          <w:tcPr>
            <w:tcW w:w="1873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10.210,61</w:t>
            </w:r>
          </w:p>
        </w:tc>
        <w:tc>
          <w:tcPr>
            <w:tcW w:w="1670" w:type="dxa"/>
          </w:tcPr>
          <w:p>
            <w:pPr>
              <w:pStyle w:val="TableParagraph"/>
              <w:spacing w:before="2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30.631,91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spacing w:before="2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INPAS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inativos</w:t>
            </w:r>
          </w:p>
        </w:tc>
        <w:tc>
          <w:tcPr>
            <w:tcW w:w="1738" w:type="dxa"/>
          </w:tcPr>
          <w:p>
            <w:pPr>
              <w:pStyle w:val="TableParagraph"/>
              <w:spacing w:before="2"/>
              <w:ind w:left="51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1642</w:t>
            </w:r>
          </w:p>
        </w:tc>
        <w:tc>
          <w:tcPr>
            <w:tcW w:w="1832" w:type="dxa"/>
          </w:tcPr>
          <w:p>
            <w:pPr>
              <w:pStyle w:val="TableParagraph"/>
              <w:spacing w:before="2"/>
              <w:ind w:right="8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28.510,74</w:t>
            </w:r>
          </w:p>
        </w:tc>
        <w:tc>
          <w:tcPr>
            <w:tcW w:w="1670" w:type="dxa"/>
          </w:tcPr>
          <w:p>
            <w:pPr>
              <w:pStyle w:val="TableParagraph"/>
              <w:spacing w:before="2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28.510,74</w:t>
            </w:r>
          </w:p>
        </w:tc>
      </w:tr>
      <w:tr>
        <w:trPr>
          <w:trHeight w:val="230" w:hRule="atLeast"/>
        </w:trPr>
        <w:tc>
          <w:tcPr>
            <w:tcW w:w="485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10" w:lineRule="exact" w:before="0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INPAS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pensionistas</w:t>
            </w:r>
          </w:p>
        </w:tc>
        <w:tc>
          <w:tcPr>
            <w:tcW w:w="173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10" w:lineRule="exact" w:before="0"/>
              <w:ind w:left="51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654</w:t>
            </w:r>
          </w:p>
        </w:tc>
        <w:tc>
          <w:tcPr>
            <w:tcW w:w="183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10" w:lineRule="exact" w:before="0"/>
              <w:ind w:right="8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10" w:lineRule="exact" w:before="0"/>
              <w:rPr>
                <w:sz w:val="20"/>
              </w:rPr>
            </w:pPr>
            <w:r>
              <w:rPr>
                <w:spacing w:val="-2"/>
                <w:sz w:val="20"/>
              </w:rPr>
              <w:t>5.671,59</w:t>
            </w:r>
          </w:p>
        </w:tc>
        <w:tc>
          <w:tcPr>
            <w:tcW w:w="167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10" w:lineRule="exact" w:before="0"/>
              <w:rPr>
                <w:sz w:val="20"/>
              </w:rPr>
            </w:pPr>
            <w:r>
              <w:rPr>
                <w:spacing w:val="-2"/>
                <w:sz w:val="20"/>
              </w:rPr>
              <w:t>5.671,59</w:t>
            </w:r>
          </w:p>
        </w:tc>
      </w:tr>
      <w:tr>
        <w:trPr>
          <w:trHeight w:val="232" w:hRule="atLeast"/>
        </w:trPr>
        <w:tc>
          <w:tcPr>
            <w:tcW w:w="4854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left="32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7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ativos</w:t>
            </w:r>
          </w:p>
        </w:tc>
        <w:tc>
          <w:tcPr>
            <w:tcW w:w="173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left="51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8337</w:t>
            </w:r>
          </w:p>
        </w:tc>
        <w:tc>
          <w:tcPr>
            <w:tcW w:w="183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3.065.872,63</w:t>
            </w:r>
          </w:p>
        </w:tc>
        <w:tc>
          <w:tcPr>
            <w:tcW w:w="187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3" w:lineRule="exact" w:befor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1.567.452,37</w:t>
            </w:r>
          </w:p>
        </w:tc>
        <w:tc>
          <w:tcPr>
            <w:tcW w:w="1670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4.633.325,00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21" w:lineRule="exact" w:before="2"/>
              <w:ind w:left="32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7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inativos</w:t>
            </w:r>
          </w:p>
        </w:tc>
        <w:tc>
          <w:tcPr>
            <w:tcW w:w="1738" w:type="dxa"/>
          </w:tcPr>
          <w:p>
            <w:pPr>
              <w:pStyle w:val="TableParagraph"/>
              <w:spacing w:line="221" w:lineRule="exact" w:before="2"/>
              <w:ind w:left="51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1642</w:t>
            </w:r>
          </w:p>
        </w:tc>
        <w:tc>
          <w:tcPr>
            <w:tcW w:w="1832" w:type="dxa"/>
          </w:tcPr>
          <w:p>
            <w:pPr>
              <w:pStyle w:val="TableParagraph"/>
              <w:spacing w:line="221" w:lineRule="exact" w:before="2"/>
              <w:ind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spacing w:line="221" w:lineRule="exact"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28.510,74</w:t>
            </w:r>
          </w:p>
        </w:tc>
        <w:tc>
          <w:tcPr>
            <w:tcW w:w="167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21" w:lineRule="exact" w:before="2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28.510,74</w:t>
            </w:r>
          </w:p>
        </w:tc>
      </w:tr>
      <w:tr>
        <w:trPr>
          <w:trHeight w:val="242" w:hRule="atLeast"/>
        </w:trPr>
        <w:tc>
          <w:tcPr>
            <w:tcW w:w="4854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left="32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7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pensionistas</w:t>
            </w:r>
          </w:p>
        </w:tc>
        <w:tc>
          <w:tcPr>
            <w:tcW w:w="173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left="51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654</w:t>
            </w:r>
          </w:p>
        </w:tc>
        <w:tc>
          <w:tcPr>
            <w:tcW w:w="183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5.671,59</w:t>
            </w:r>
          </w:p>
        </w:tc>
        <w:tc>
          <w:tcPr>
            <w:tcW w:w="1670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5.671,59</w:t>
            </w:r>
          </w:p>
        </w:tc>
      </w:tr>
      <w:tr>
        <w:trPr>
          <w:trHeight w:val="230" w:hRule="atLeast"/>
        </w:trPr>
        <w:tc>
          <w:tcPr>
            <w:tcW w:w="11967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>
            <w:pPr>
              <w:pStyle w:val="TableParagraph"/>
              <w:spacing w:line="211" w:lineRule="exact" w:before="0"/>
              <w:ind w:left="46" w:right="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OUTRAS</w:t>
            </w:r>
            <w:r>
              <w:rPr>
                <w:rFonts w:ascii="Arial"/>
                <w:b/>
                <w:spacing w:val="6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RECEITAS</w:t>
            </w:r>
          </w:p>
        </w:tc>
      </w:tr>
      <w:tr>
        <w:trPr>
          <w:trHeight w:val="232" w:hRule="atLeast"/>
        </w:trPr>
        <w:tc>
          <w:tcPr>
            <w:tcW w:w="4854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left="32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Parcelamentos</w:t>
            </w:r>
          </w:p>
        </w:tc>
        <w:tc>
          <w:tcPr>
            <w:tcW w:w="173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left="51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3" w:lineRule="exact" w:befor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670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145.078,44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21" w:lineRule="exact" w:before="2"/>
              <w:ind w:left="32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Atualizações</w:t>
            </w:r>
            <w:r>
              <w:rPr>
                <w:rFonts w:ascii="Arial" w:hAnsi="Arial"/>
                <w:b/>
                <w:spacing w:val="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sobre</w:t>
            </w:r>
            <w:r>
              <w:rPr>
                <w:rFonts w:ascii="Arial" w:hAnsi="Arial"/>
                <w:b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</w:rPr>
              <w:t>parcelamentos</w:t>
            </w:r>
          </w:p>
        </w:tc>
        <w:tc>
          <w:tcPr>
            <w:tcW w:w="1738" w:type="dxa"/>
          </w:tcPr>
          <w:p>
            <w:pPr>
              <w:pStyle w:val="TableParagraph"/>
              <w:spacing w:line="221" w:lineRule="exact" w:before="2"/>
              <w:ind w:left="51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</w:tcPr>
          <w:p>
            <w:pPr>
              <w:pStyle w:val="TableParagraph"/>
              <w:spacing w:line="221" w:lineRule="exact" w:before="2"/>
              <w:ind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spacing w:line="221" w:lineRule="exact"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67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21" w:lineRule="exact" w:before="2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94.451,85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21" w:lineRule="exact" w:before="2"/>
              <w:ind w:left="32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Rendimentos</w:t>
            </w:r>
            <w:r>
              <w:rPr>
                <w:rFonts w:ascii="Arial" w:hAnsi="Arial"/>
                <w:b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</w:rPr>
              <w:t>aplicações</w:t>
            </w:r>
          </w:p>
        </w:tc>
        <w:tc>
          <w:tcPr>
            <w:tcW w:w="1738" w:type="dxa"/>
          </w:tcPr>
          <w:p>
            <w:pPr>
              <w:pStyle w:val="TableParagraph"/>
              <w:spacing w:line="221" w:lineRule="exact" w:before="2"/>
              <w:ind w:left="51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</w:tcPr>
          <w:p>
            <w:pPr>
              <w:pStyle w:val="TableParagraph"/>
              <w:spacing w:line="221" w:lineRule="exact" w:before="2"/>
              <w:ind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spacing w:line="221" w:lineRule="exact"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67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21" w:lineRule="exact" w:before="2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35.904,87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21" w:lineRule="exact" w:before="2"/>
              <w:ind w:left="32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COMPREV</w:t>
            </w:r>
          </w:p>
        </w:tc>
        <w:tc>
          <w:tcPr>
            <w:tcW w:w="1738" w:type="dxa"/>
          </w:tcPr>
          <w:p>
            <w:pPr>
              <w:pStyle w:val="TableParagraph"/>
              <w:spacing w:line="221" w:lineRule="exact" w:before="2"/>
              <w:ind w:left="51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</w:tcPr>
          <w:p>
            <w:pPr>
              <w:pStyle w:val="TableParagraph"/>
              <w:spacing w:line="221" w:lineRule="exact" w:before="2"/>
              <w:ind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spacing w:line="221" w:lineRule="exact"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67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21" w:lineRule="exact" w:before="2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157.044,03</w:t>
            </w:r>
          </w:p>
        </w:tc>
      </w:tr>
      <w:tr>
        <w:trPr>
          <w:trHeight w:val="242" w:hRule="atLeast"/>
        </w:trPr>
        <w:tc>
          <w:tcPr>
            <w:tcW w:w="4854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left="32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Custos</w:t>
            </w:r>
            <w:r>
              <w:rPr>
                <w:rFonts w:ascii="Arial"/>
                <w:b/>
                <w:spacing w:val="8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operacionais</w:t>
            </w:r>
          </w:p>
        </w:tc>
        <w:tc>
          <w:tcPr>
            <w:tcW w:w="173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left="51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670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740,79</w:t>
            </w:r>
          </w:p>
        </w:tc>
      </w:tr>
      <w:tr>
        <w:trPr>
          <w:trHeight w:val="269" w:hRule="atLeast"/>
        </w:trPr>
        <w:tc>
          <w:tcPr>
            <w:tcW w:w="48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9" w:lineRule="exact" w:before="0"/>
              <w:ind w:left="37" w:right="0"/>
              <w:jc w:val="left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w w:val="105"/>
                <w:sz w:val="23"/>
              </w:rPr>
              <w:t>Total</w:t>
            </w:r>
            <w:r>
              <w:rPr>
                <w:rFonts w:ascii="Arial" w:hAnsi="Arial"/>
                <w:b/>
                <w:spacing w:val="-14"/>
                <w:w w:val="105"/>
                <w:sz w:val="23"/>
              </w:rPr>
              <w:t> </w:t>
            </w:r>
            <w:r>
              <w:rPr>
                <w:rFonts w:ascii="Arial" w:hAnsi="Arial"/>
                <w:b/>
                <w:spacing w:val="-5"/>
                <w:w w:val="105"/>
                <w:sz w:val="23"/>
              </w:rPr>
              <w:t>Mês</w:t>
            </w:r>
          </w:p>
        </w:tc>
        <w:tc>
          <w:tcPr>
            <w:tcW w:w="173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9" w:lineRule="exact" w:before="0"/>
              <w:ind w:left="51" w:right="3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4"/>
                <w:w w:val="105"/>
                <w:sz w:val="23"/>
              </w:rPr>
              <w:t>10633</w:t>
            </w:r>
          </w:p>
        </w:tc>
        <w:tc>
          <w:tcPr>
            <w:tcW w:w="183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9" w:lineRule="exact" w:before="0"/>
              <w:ind w:right="13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2"/>
                <w:w w:val="105"/>
                <w:sz w:val="23"/>
              </w:rPr>
              <w:t>3.065.872,63</w:t>
            </w:r>
          </w:p>
        </w:tc>
        <w:tc>
          <w:tcPr>
            <w:tcW w:w="187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9" w:lineRule="exact" w:before="0"/>
              <w:ind w:right="14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2"/>
                <w:w w:val="105"/>
                <w:sz w:val="23"/>
              </w:rPr>
              <w:t>1.601.634,70</w:t>
            </w:r>
          </w:p>
        </w:tc>
        <w:tc>
          <w:tcPr>
            <w:tcW w:w="167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9" w:lineRule="exact" w:before="0"/>
              <w:ind w:right="1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2"/>
                <w:w w:val="105"/>
                <w:sz w:val="23"/>
              </w:rPr>
              <w:t>5.100.727,31</w:t>
            </w:r>
          </w:p>
        </w:tc>
      </w:tr>
    </w:tbl>
    <w:p>
      <w:pPr>
        <w:pStyle w:val="BodyText"/>
        <w:spacing w:before="229"/>
        <w:ind w:left="186"/>
      </w:pPr>
      <w:r>
        <w:rPr/>
        <w:t>*</w:t>
      </w:r>
      <w:r>
        <w:rPr>
          <w:spacing w:val="7"/>
        </w:rPr>
        <w:t> </w:t>
      </w:r>
      <w:r>
        <w:rPr/>
        <w:t>Quantidade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inativos</w:t>
      </w:r>
      <w:r>
        <w:rPr>
          <w:spacing w:val="8"/>
        </w:rPr>
        <w:t> </w:t>
      </w:r>
      <w:r>
        <w:rPr/>
        <w:t>que</w:t>
      </w:r>
      <w:r>
        <w:rPr>
          <w:spacing w:val="7"/>
        </w:rPr>
        <w:t> </w:t>
      </w:r>
      <w:r>
        <w:rPr/>
        <w:t>contribuem</w:t>
      </w:r>
      <w:r>
        <w:rPr>
          <w:spacing w:val="9"/>
        </w:rPr>
        <w:t> </w:t>
      </w:r>
      <w:r>
        <w:rPr/>
        <w:t>=</w:t>
      </w:r>
      <w:r>
        <w:rPr>
          <w:spacing w:val="9"/>
        </w:rPr>
        <w:t> </w:t>
      </w:r>
      <w:r>
        <w:rPr>
          <w:spacing w:val="-5"/>
        </w:rPr>
        <w:t>231</w:t>
      </w:r>
    </w:p>
    <w:p>
      <w:pPr>
        <w:pStyle w:val="BodyText"/>
        <w:spacing w:before="34"/>
        <w:ind w:left="186"/>
      </w:pPr>
      <w:r>
        <w:rPr/>
        <w:t>**</w:t>
      </w:r>
      <w:r>
        <w:rPr>
          <w:spacing w:val="9"/>
        </w:rPr>
        <w:t> </w:t>
      </w:r>
      <w:r>
        <w:rPr/>
        <w:t>Quantidade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pensionistas</w:t>
      </w:r>
      <w:r>
        <w:rPr>
          <w:spacing w:val="9"/>
        </w:rPr>
        <w:t> </w:t>
      </w:r>
      <w:r>
        <w:rPr/>
        <w:t>que</w:t>
      </w:r>
      <w:r>
        <w:rPr>
          <w:spacing w:val="9"/>
        </w:rPr>
        <w:t> </w:t>
      </w:r>
      <w:r>
        <w:rPr/>
        <w:t>contribuem</w:t>
      </w:r>
      <w:r>
        <w:rPr>
          <w:spacing w:val="10"/>
        </w:rPr>
        <w:t> </w:t>
      </w:r>
      <w:r>
        <w:rPr/>
        <w:t>=</w:t>
      </w:r>
      <w:r>
        <w:rPr>
          <w:spacing w:val="10"/>
        </w:rPr>
        <w:t> </w:t>
      </w:r>
      <w:r>
        <w:rPr>
          <w:spacing w:val="-5"/>
        </w:rPr>
        <w:t>38</w:t>
      </w:r>
    </w:p>
    <w:sectPr>
      <w:type w:val="continuous"/>
      <w:pgSz w:w="16840" w:h="11900" w:orient="landscape"/>
      <w:pgMar w:top="1340" w:bottom="280" w:left="992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2071"/>
    </w:pPr>
    <w:rPr>
      <w:rFonts w:ascii="Arial" w:hAnsi="Arial" w:eastAsia="Arial" w:cs="Arial"/>
      <w:b/>
      <w:bCs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" w:line="207" w:lineRule="exact"/>
      <w:ind w:right="9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 - Dezembro-2011</dc:title>
  <dcterms:created xsi:type="dcterms:W3CDTF">2025-07-08T14:15:43Z</dcterms:created>
  <dcterms:modified xsi:type="dcterms:W3CDTF">2025-07-08T14:15:43Z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2012-01-17T00:00:00Z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2025-07-08T00:00:00Z</vt:filetime>
  </property>
  <property fmtid="{D5CDD505-2E9C-101B-9397-08002B2CF9AE}" pid="5" name="Producer">
    <vt:lpwstr>GPL Ghostscript 8.61</vt:lpwstr>
  </property>
</Properties>
</file>