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1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29406" cy="33223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406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1"/>
        <w:rPr>
          <w:rFonts w:ascii="Times New Roman"/>
          <w:b w:val="0"/>
          <w:sz w:val="22"/>
        </w:rPr>
      </w:pPr>
    </w:p>
    <w:p>
      <w:pPr>
        <w:pStyle w:val="Title"/>
        <w:tabs>
          <w:tab w:pos="8242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13"/>
        </w:rPr>
        <w:t> </w:t>
      </w:r>
      <w:r>
        <w:rPr/>
        <w:t>DE</w:t>
      </w:r>
      <w:r>
        <w:rPr>
          <w:rFonts w:ascii="Times New Roman" w:hAnsi="Times New Roman"/>
          <w:b w:val="0"/>
          <w:spacing w:val="14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3"/>
        </w:rPr>
        <w:t> </w:t>
      </w:r>
      <w:r>
        <w:rPr/>
        <w:t>–</w:t>
      </w:r>
      <w:r>
        <w:rPr>
          <w:rFonts w:ascii="Times New Roman" w:hAnsi="Times New Roman"/>
          <w:b w:val="0"/>
          <w:spacing w:val="15"/>
        </w:rPr>
        <w:t> </w:t>
      </w:r>
      <w:r>
        <w:rPr/>
        <w:t>Fevereiro-</w:t>
      </w:r>
      <w:r>
        <w:rPr>
          <w:spacing w:val="-4"/>
        </w:rPr>
        <w:t>2020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4"/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9"/>
        <w:gridCol w:w="1819"/>
        <w:gridCol w:w="1641"/>
        <w:gridCol w:w="1643"/>
        <w:gridCol w:w="1729"/>
      </w:tblGrid>
      <w:tr>
        <w:trPr>
          <w:trHeight w:val="266" w:hRule="atLeast"/>
        </w:trPr>
        <w:tc>
          <w:tcPr>
            <w:tcW w:w="6259" w:type="dxa"/>
            <w:shd w:val="clear" w:color="auto" w:fill="C0C0C0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19" w:type="dxa"/>
            <w:shd w:val="clear" w:color="auto" w:fill="C0C0C0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1" w:type="dxa"/>
            <w:shd w:val="clear" w:color="auto" w:fill="C0C0C0"/>
          </w:tcPr>
          <w:p>
            <w:pPr>
              <w:pStyle w:val="TableParagraph"/>
              <w:ind w:left="19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3" w:type="dxa"/>
            <w:shd w:val="clear" w:color="auto" w:fill="C0C0C0"/>
          </w:tcPr>
          <w:p>
            <w:pPr>
              <w:pStyle w:val="TableParagraph"/>
              <w:ind w:left="8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29" w:type="dxa"/>
            <w:shd w:val="clear" w:color="auto" w:fill="C0C0C0"/>
          </w:tcPr>
          <w:p>
            <w:pPr>
              <w:pStyle w:val="TableParagraph"/>
              <w:ind w:left="42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23.645,16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11.822,56</w:t>
            </w:r>
          </w:p>
        </w:tc>
        <w:tc>
          <w:tcPr>
            <w:tcW w:w="1729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35.467,72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174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109.081,50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54.540,75</w:t>
            </w:r>
          </w:p>
        </w:tc>
        <w:tc>
          <w:tcPr>
            <w:tcW w:w="1729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163.622,25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353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174.423,64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87.211,19</w:t>
            </w:r>
          </w:p>
        </w:tc>
        <w:tc>
          <w:tcPr>
            <w:tcW w:w="1729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261.634,83</w:t>
            </w:r>
          </w:p>
        </w:tc>
      </w:tr>
      <w:tr>
        <w:trPr>
          <w:trHeight w:val="268" w:hRule="atLeast"/>
        </w:trPr>
        <w:tc>
          <w:tcPr>
            <w:tcW w:w="6259" w:type="dxa"/>
          </w:tcPr>
          <w:p>
            <w:pPr>
              <w:pStyle w:val="TableParagraph"/>
              <w:spacing w:before="2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</w:tcPr>
          <w:p>
            <w:pPr>
              <w:pStyle w:val="TableParagraph"/>
              <w:spacing w:before="21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28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7.376,67</w:t>
            </w:r>
          </w:p>
        </w:tc>
        <w:tc>
          <w:tcPr>
            <w:tcW w:w="1729" w:type="dxa"/>
          </w:tcPr>
          <w:p>
            <w:pPr>
              <w:pStyle w:val="TableParagraph"/>
              <w:spacing w:before="2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7.376,67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391,25</w:t>
            </w:r>
          </w:p>
        </w:tc>
        <w:tc>
          <w:tcPr>
            <w:tcW w:w="1729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391,25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556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307.150,30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153.574,50</w:t>
            </w:r>
          </w:p>
        </w:tc>
        <w:tc>
          <w:tcPr>
            <w:tcW w:w="1729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460.724,80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28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7.376,67</w:t>
            </w:r>
          </w:p>
        </w:tc>
        <w:tc>
          <w:tcPr>
            <w:tcW w:w="1729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7.376,67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391,25</w:t>
            </w:r>
          </w:p>
        </w:tc>
        <w:tc>
          <w:tcPr>
            <w:tcW w:w="1729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391,25</w:t>
            </w:r>
          </w:p>
        </w:tc>
      </w:tr>
      <w:tr>
        <w:trPr>
          <w:trHeight w:val="268" w:hRule="atLeast"/>
        </w:trPr>
        <w:tc>
          <w:tcPr>
            <w:tcW w:w="13091" w:type="dxa"/>
            <w:gridSpan w:val="5"/>
            <w:shd w:val="clear" w:color="auto" w:fill="C0C0C0"/>
          </w:tcPr>
          <w:p>
            <w:pPr>
              <w:pStyle w:val="TableParagraph"/>
              <w:spacing w:before="21"/>
              <w:ind w:left="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9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17.259,69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9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305.705,29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9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8.878,85</w:t>
            </w:r>
          </w:p>
        </w:tc>
      </w:tr>
      <w:tr>
        <w:trPr>
          <w:trHeight w:val="266" w:hRule="atLeast"/>
        </w:trPr>
        <w:tc>
          <w:tcPr>
            <w:tcW w:w="6259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203-205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56"/>
                <w:sz w:val="19"/>
              </w:rPr>
              <w:t> </w:t>
            </w:r>
            <w:r>
              <w:rPr>
                <w:b/>
                <w:sz w:val="19"/>
              </w:rPr>
              <w:t>(Janeiro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e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Fevereiro/2020)</w:t>
            </w:r>
          </w:p>
        </w:tc>
        <w:tc>
          <w:tcPr>
            <w:tcW w:w="1819" w:type="dxa"/>
          </w:tcPr>
          <w:p>
            <w:pPr>
              <w:pStyle w:val="TableParagraph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9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1.843,72</w:t>
            </w:r>
          </w:p>
        </w:tc>
      </w:tr>
      <w:tr>
        <w:trPr>
          <w:trHeight w:val="268" w:hRule="atLeast"/>
        </w:trPr>
        <w:tc>
          <w:tcPr>
            <w:tcW w:w="6259" w:type="dxa"/>
          </w:tcPr>
          <w:p>
            <w:pPr>
              <w:pStyle w:val="TableParagraph"/>
              <w:spacing w:before="21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819" w:type="dxa"/>
          </w:tcPr>
          <w:p>
            <w:pPr>
              <w:pStyle w:val="TableParagraph"/>
              <w:spacing w:before="21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2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9" w:type="dxa"/>
          </w:tcPr>
          <w:p>
            <w:pPr>
              <w:pStyle w:val="TableParagraph"/>
              <w:spacing w:before="2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830.539,49</w:t>
            </w:r>
          </w:p>
        </w:tc>
      </w:tr>
      <w:tr>
        <w:trPr>
          <w:trHeight w:val="268" w:hRule="atLeast"/>
        </w:trPr>
        <w:tc>
          <w:tcPr>
            <w:tcW w:w="6259" w:type="dxa"/>
          </w:tcPr>
          <w:p>
            <w:pPr>
              <w:pStyle w:val="TableParagraph"/>
              <w:spacing w:line="239" w:lineRule="exact" w:before="0"/>
              <w:ind w:left="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819" w:type="dxa"/>
          </w:tcPr>
          <w:p>
            <w:pPr>
              <w:pStyle w:val="TableParagraph"/>
              <w:spacing w:before="21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585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307.150,30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2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161.342,42</w:t>
            </w:r>
          </w:p>
        </w:tc>
        <w:tc>
          <w:tcPr>
            <w:tcW w:w="1729" w:type="dxa"/>
          </w:tcPr>
          <w:p>
            <w:pPr>
              <w:pStyle w:val="TableParagraph"/>
              <w:spacing w:before="2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1.632.719,76</w:t>
            </w:r>
          </w:p>
        </w:tc>
      </w:tr>
    </w:tbl>
    <w:p>
      <w:pPr>
        <w:pStyle w:val="BodyText"/>
        <w:spacing w:line="264" w:lineRule="auto" w:before="193"/>
        <w:ind w:left="162" w:right="9885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  <w:spacing w:val="40"/>
        </w:rPr>
        <w:t> </w:t>
      </w:r>
      <w:r>
        <w:rPr/>
        <w:t>324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12</w:t>
      </w:r>
    </w:p>
    <w:p>
      <w:pPr>
        <w:pStyle w:val="BodyText"/>
      </w:pPr>
    </w:p>
    <w:p>
      <w:pPr>
        <w:pStyle w:val="BodyText"/>
        <w:spacing w:before="203"/>
      </w:pPr>
    </w:p>
    <w:p>
      <w:pPr>
        <w:spacing w:before="0"/>
        <w:ind w:left="162" w:right="0" w:firstLine="0"/>
        <w:jc w:val="left"/>
        <w:rPr>
          <w:b/>
          <w:sz w:val="16"/>
        </w:rPr>
      </w:pPr>
      <w:r>
        <w:rPr>
          <w:b/>
          <w:sz w:val="16"/>
        </w:rPr>
        <w:t>Atualizado</w:t>
      </w:r>
      <w:r>
        <w:rPr>
          <w:rFonts w:ascii="Times New Roman"/>
          <w:spacing w:val="-1"/>
          <w:sz w:val="16"/>
        </w:rPr>
        <w:t> </w:t>
      </w:r>
      <w:r>
        <w:rPr>
          <w:b/>
          <w:sz w:val="16"/>
        </w:rPr>
        <w:t>em:</w:t>
      </w:r>
      <w:r>
        <w:rPr>
          <w:rFonts w:ascii="Times New Roman"/>
          <w:sz w:val="16"/>
        </w:rPr>
        <w:t> </w:t>
      </w:r>
      <w:r>
        <w:rPr>
          <w:b/>
          <w:sz w:val="16"/>
        </w:rPr>
        <w:t>18-03-</w:t>
      </w:r>
      <w:r>
        <w:rPr>
          <w:b/>
          <w:spacing w:val="-4"/>
          <w:sz w:val="16"/>
        </w:rPr>
        <w:t>2020</w:t>
      </w:r>
    </w:p>
    <w:sectPr>
      <w:type w:val="continuous"/>
      <w:pgSz w:w="16840" w:h="11900" w:orient="landscape"/>
      <w:pgMar w:top="720" w:bottom="280" w:left="1700" w:right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10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contribuições-Fevereiro-2020 - Previdenciário</dc:title>
  <dcterms:created xsi:type="dcterms:W3CDTF">2025-07-10T19:15:03Z</dcterms:created>
  <dcterms:modified xsi:type="dcterms:W3CDTF">2025-07-10T19:15:03Z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