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58413" cy="31537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413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  <w:tabs>
          <w:tab w:pos="9622" w:val="left" w:leader="none"/>
        </w:tabs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1"/>
        </w:rPr>
        <w:t> </w:t>
      </w:r>
      <w:r>
        <w:rPr/>
        <w:t>–</w:t>
      </w:r>
      <w:r>
        <w:rPr>
          <w:rFonts w:ascii="Times New Roman" w:hAnsi="Times New Roman"/>
          <w:b w:val="0"/>
          <w:spacing w:val="13"/>
        </w:rPr>
        <w:t> </w:t>
      </w:r>
      <w:r>
        <w:rPr/>
        <w:t>FEVEREIRO</w:t>
      </w:r>
      <w:r>
        <w:rPr>
          <w:rFonts w:ascii="Times New Roman" w:hAnsi="Times New Roman"/>
          <w:b w:val="0"/>
          <w:spacing w:val="10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4"/>
        </w:rPr>
        <w:t>2021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0"/>
        </w:rPr>
        <w:t> </w:t>
      </w:r>
      <w:r>
        <w:rPr>
          <w:spacing w:val="-2"/>
        </w:rPr>
        <w:t>FINANCEIRO</w:t>
      </w:r>
    </w:p>
    <w:p>
      <w:pPr>
        <w:pStyle w:val="BodyText"/>
        <w:spacing w:before="3" w:after="1"/>
        <w:rPr>
          <w:sz w:val="19"/>
        </w:rPr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0"/>
        <w:gridCol w:w="1641"/>
        <w:gridCol w:w="1552"/>
        <w:gridCol w:w="1641"/>
        <w:gridCol w:w="1643"/>
      </w:tblGrid>
      <w:tr>
        <w:trPr>
          <w:trHeight w:val="266" w:hRule="atLeast"/>
        </w:trPr>
        <w:tc>
          <w:tcPr>
            <w:tcW w:w="6350" w:type="dxa"/>
            <w:shd w:val="clear" w:color="auto" w:fill="C1C1C1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641" w:type="dxa"/>
            <w:shd w:val="clear" w:color="auto" w:fill="C1C1C1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552" w:type="dxa"/>
            <w:shd w:val="clear" w:color="auto" w:fill="C1C1C1"/>
          </w:tcPr>
          <w:p>
            <w:pPr>
              <w:pStyle w:val="TableParagraph"/>
              <w:ind w:left="15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1" w:type="dxa"/>
            <w:shd w:val="clear" w:color="auto" w:fill="C1C1C1"/>
          </w:tcPr>
          <w:p>
            <w:pPr>
              <w:pStyle w:val="TableParagraph"/>
              <w:ind w:left="9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3" w:type="dxa"/>
            <w:shd w:val="clear" w:color="auto" w:fill="C1C1C1"/>
          </w:tcPr>
          <w:p>
            <w:pPr>
              <w:pStyle w:val="TableParagraph"/>
              <w:ind w:left="3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694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581.772,92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290.886,47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872.659,39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43.717,94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21.858,98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65.576,92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2964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3.016.914,47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1.508.456,93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4.525.371,40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1511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1.193.245,86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596.622,93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1.789.868,79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1.684,06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842,06</w:t>
            </w:r>
          </w:p>
        </w:tc>
        <w:tc>
          <w:tcPr>
            <w:tcW w:w="1643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2.526,12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MPT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355,02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177,51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532,53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ALESP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654,16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327,08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981,24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Contribuição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facultativa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(Lei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7793/2019)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774,76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387,28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1.162,04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TJ/RJ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422,21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211,10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633,31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Paty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do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Alferes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339,42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169,71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509,13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43.482,63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21.741,31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65.223,94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269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58.439,82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58.439,82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7.467,19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7.467,19</w:t>
            </w:r>
          </w:p>
        </w:tc>
      </w:tr>
      <w:tr>
        <w:trPr>
          <w:trHeight w:val="136" w:hRule="atLeast"/>
        </w:trPr>
        <w:tc>
          <w:tcPr>
            <w:tcW w:w="6350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41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552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41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43" w:type="dxa"/>
            <w:shd w:val="clear" w:color="auto" w:fill="CDCDCD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5247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4.883.363,45</w:t>
            </w:r>
          </w:p>
        </w:tc>
        <w:tc>
          <w:tcPr>
            <w:tcW w:w="1641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2.441.681,36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7.325.044,81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269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58.439,82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58.439,82</w:t>
            </w:r>
          </w:p>
        </w:tc>
      </w:tr>
      <w:tr>
        <w:trPr>
          <w:trHeight w:val="268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7.467,19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7.467,19</w:t>
            </w:r>
          </w:p>
        </w:tc>
      </w:tr>
      <w:tr>
        <w:trPr>
          <w:trHeight w:val="266" w:hRule="atLeast"/>
        </w:trPr>
        <w:tc>
          <w:tcPr>
            <w:tcW w:w="12827" w:type="dxa"/>
            <w:gridSpan w:val="5"/>
            <w:shd w:val="clear" w:color="auto" w:fill="C1C1C1"/>
          </w:tcPr>
          <w:p>
            <w:pPr>
              <w:pStyle w:val="TableParagraph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Duque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Caxias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(Novembro/20)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com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atualiz.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962,26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481,13</w:t>
            </w:r>
          </w:p>
        </w:tc>
        <w:tc>
          <w:tcPr>
            <w:tcW w:w="1643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1.443,39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0,89</w:t>
            </w:r>
          </w:p>
        </w:tc>
      </w:tr>
      <w:tr>
        <w:trPr>
          <w:trHeight w:val="266" w:hRule="atLeast"/>
        </w:trPr>
        <w:tc>
          <w:tcPr>
            <w:tcW w:w="6350" w:type="dxa"/>
          </w:tcPr>
          <w:p>
            <w:pPr>
              <w:pStyle w:val="TableParagraph"/>
              <w:ind w:left="3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</w:t>
            </w:r>
          </w:p>
        </w:tc>
        <w:tc>
          <w:tcPr>
            <w:tcW w:w="1641" w:type="dxa"/>
          </w:tcPr>
          <w:p>
            <w:pPr>
              <w:pStyle w:val="TableParagraph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552" w:type="dxa"/>
          </w:tcPr>
          <w:p>
            <w:pPr>
              <w:pStyle w:val="TableParagraph"/>
              <w:ind w:right="2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1" w:type="dxa"/>
          </w:tcPr>
          <w:p>
            <w:pPr>
              <w:pStyle w:val="TableParagraph"/>
              <w:ind w:right="2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3" w:type="dxa"/>
          </w:tcPr>
          <w:p>
            <w:pPr>
              <w:pStyle w:val="TableParagraph"/>
              <w:ind w:right="2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5.372.210,52</w:t>
            </w:r>
          </w:p>
        </w:tc>
      </w:tr>
      <w:tr>
        <w:trPr>
          <w:trHeight w:val="304" w:hRule="atLeast"/>
        </w:trPr>
        <w:tc>
          <w:tcPr>
            <w:tcW w:w="6350" w:type="dxa"/>
          </w:tcPr>
          <w:p>
            <w:pPr>
              <w:pStyle w:val="TableParagraph"/>
              <w:spacing w:before="21"/>
              <w:ind w:left="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left="7" w:right="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5554</w:t>
            </w:r>
          </w:p>
        </w:tc>
        <w:tc>
          <w:tcPr>
            <w:tcW w:w="1552" w:type="dxa"/>
          </w:tcPr>
          <w:p>
            <w:pPr>
              <w:pStyle w:val="TableParagraph"/>
              <w:spacing w:before="21"/>
              <w:ind w:right="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4.884.325,71</w:t>
            </w:r>
          </w:p>
        </w:tc>
        <w:tc>
          <w:tcPr>
            <w:tcW w:w="1641" w:type="dxa"/>
          </w:tcPr>
          <w:p>
            <w:pPr>
              <w:pStyle w:val="TableParagraph"/>
              <w:spacing w:before="21"/>
              <w:ind w:righ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2.508.069,50</w:t>
            </w:r>
          </w:p>
        </w:tc>
        <w:tc>
          <w:tcPr>
            <w:tcW w:w="1643" w:type="dxa"/>
          </w:tcPr>
          <w:p>
            <w:pPr>
              <w:pStyle w:val="TableParagraph"/>
              <w:spacing w:before="21"/>
              <w:ind w:right="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12.764.606,62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spacing w:line="297" w:lineRule="auto" w:before="0"/>
        <w:ind w:left="77" w:right="9615" w:firstLine="0"/>
        <w:jc w:val="left"/>
        <w:rPr>
          <w:b/>
          <w:sz w:val="19"/>
        </w:rPr>
      </w:pPr>
      <w:r>
        <w:rPr>
          <w:b/>
          <w:sz w:val="19"/>
        </w:rPr>
        <w:t>Total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inativos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=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2496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Total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pensionistas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=</w:t>
      </w:r>
      <w:r>
        <w:rPr>
          <w:rFonts w:ascii="Times New Roman"/>
          <w:sz w:val="19"/>
        </w:rPr>
        <w:t> </w:t>
      </w:r>
      <w:r>
        <w:rPr>
          <w:b/>
          <w:sz w:val="19"/>
        </w:rPr>
        <w:t>668</w:t>
      </w:r>
    </w:p>
    <w:p>
      <w:pPr>
        <w:pStyle w:val="BodyText"/>
        <w:rPr>
          <w:sz w:val="19"/>
        </w:rPr>
      </w:pPr>
    </w:p>
    <w:p>
      <w:pPr>
        <w:pStyle w:val="BodyText"/>
        <w:spacing w:before="47"/>
        <w:rPr>
          <w:sz w:val="19"/>
        </w:rPr>
      </w:pPr>
    </w:p>
    <w:p>
      <w:pPr>
        <w:pStyle w:val="BodyText"/>
        <w:spacing w:before="1"/>
        <w:ind w:left="77"/>
      </w:pPr>
      <w:r>
        <w:rPr/>
        <w:t>Obs.:</w:t>
      </w:r>
      <w:r>
        <w:rPr>
          <w:rFonts w:ascii="Times New Roman" w:hAnsi="Times New Roman"/>
          <w:b w:val="0"/>
          <w:spacing w:val="10"/>
        </w:rPr>
        <w:t> </w:t>
      </w:r>
      <w:r>
        <w:rPr/>
        <w:t>Tivemos</w:t>
      </w:r>
      <w:r>
        <w:rPr>
          <w:rFonts w:ascii="Times New Roman" w:hAnsi="Times New Roman"/>
          <w:b w:val="0"/>
          <w:spacing w:val="8"/>
        </w:rPr>
        <w:t> </w:t>
      </w:r>
      <w:r>
        <w:rPr/>
        <w:t>perdas</w:t>
      </w:r>
      <w:r>
        <w:rPr>
          <w:rFonts w:ascii="Times New Roman" w:hAnsi="Times New Roman"/>
          <w:b w:val="0"/>
          <w:spacing w:val="9"/>
        </w:rPr>
        <w:t> </w:t>
      </w:r>
      <w:r>
        <w:rPr/>
        <w:t>nas</w:t>
      </w:r>
      <w:r>
        <w:rPr>
          <w:rFonts w:ascii="Times New Roman" w:hAnsi="Times New Roman"/>
          <w:b w:val="0"/>
          <w:spacing w:val="9"/>
        </w:rPr>
        <w:t> </w:t>
      </w:r>
      <w:r>
        <w:rPr/>
        <w:t>aplicações</w:t>
      </w:r>
      <w:r>
        <w:rPr>
          <w:rFonts w:ascii="Times New Roman" w:hAnsi="Times New Roman"/>
          <w:b w:val="0"/>
          <w:spacing w:val="9"/>
        </w:rPr>
        <w:t> </w:t>
      </w:r>
      <w:r>
        <w:rPr/>
        <w:t>do</w:t>
      </w:r>
      <w:r>
        <w:rPr>
          <w:rFonts w:ascii="Times New Roman" w:hAnsi="Times New Roman"/>
          <w:b w:val="0"/>
          <w:spacing w:val="11"/>
        </w:rPr>
        <w:t> </w:t>
      </w:r>
      <w:r>
        <w:rPr/>
        <w:t>PLANO</w:t>
      </w:r>
      <w:r>
        <w:rPr>
          <w:rFonts w:ascii="Times New Roman" w:hAnsi="Times New Roman"/>
          <w:b w:val="0"/>
          <w:spacing w:val="12"/>
        </w:rPr>
        <w:t> </w:t>
      </w:r>
      <w:r>
        <w:rPr/>
        <w:t>FINANCEIRO</w:t>
      </w:r>
      <w:r>
        <w:rPr>
          <w:rFonts w:ascii="Times New Roman" w:hAnsi="Times New Roman"/>
          <w:b w:val="0"/>
          <w:spacing w:val="11"/>
        </w:rPr>
        <w:t> </w:t>
      </w:r>
      <w:r>
        <w:rPr/>
        <w:t>no</w:t>
      </w:r>
      <w:r>
        <w:rPr>
          <w:rFonts w:ascii="Times New Roman" w:hAnsi="Times New Roman"/>
          <w:b w:val="0"/>
          <w:spacing w:val="11"/>
        </w:rPr>
        <w:t> </w:t>
      </w:r>
      <w:r>
        <w:rPr/>
        <w:t>mês</w:t>
      </w:r>
      <w:r>
        <w:rPr>
          <w:rFonts w:ascii="Times New Roman" w:hAnsi="Times New Roman"/>
          <w:b w:val="0"/>
          <w:spacing w:val="9"/>
        </w:rPr>
        <w:t> </w:t>
      </w:r>
      <w:r>
        <w:rPr/>
        <w:t>de</w:t>
      </w:r>
      <w:r>
        <w:rPr>
          <w:rFonts w:ascii="Times New Roman" w:hAnsi="Times New Roman"/>
          <w:b w:val="0"/>
          <w:spacing w:val="9"/>
        </w:rPr>
        <w:t> </w:t>
      </w:r>
      <w:r>
        <w:rPr/>
        <w:t>Fevereiro/2021,</w:t>
      </w:r>
      <w:r>
        <w:rPr>
          <w:rFonts w:ascii="Times New Roman" w:hAnsi="Times New Roman"/>
          <w:b w:val="0"/>
          <w:spacing w:val="11"/>
        </w:rPr>
        <w:t> </w:t>
      </w:r>
      <w:r>
        <w:rPr/>
        <w:t>relativo</w:t>
      </w:r>
      <w:r>
        <w:rPr>
          <w:rFonts w:ascii="Times New Roman" w:hAnsi="Times New Roman"/>
          <w:b w:val="0"/>
          <w:spacing w:val="11"/>
        </w:rPr>
        <w:t> </w:t>
      </w:r>
      <w:r>
        <w:rPr/>
        <w:t>as</w:t>
      </w:r>
      <w:r>
        <w:rPr>
          <w:rFonts w:ascii="Times New Roman" w:hAnsi="Times New Roman"/>
          <w:b w:val="0"/>
          <w:spacing w:val="9"/>
        </w:rPr>
        <w:t> </w:t>
      </w:r>
      <w:r>
        <w:rPr/>
        <w:t>contas</w:t>
      </w:r>
      <w:r>
        <w:rPr>
          <w:rFonts w:ascii="Times New Roman" w:hAnsi="Times New Roman"/>
          <w:b w:val="0"/>
          <w:spacing w:val="9"/>
        </w:rPr>
        <w:t> </w:t>
      </w:r>
      <w:r>
        <w:rPr/>
        <w:t>nº</w:t>
      </w:r>
      <w:r>
        <w:rPr>
          <w:rFonts w:ascii="Times New Roman" w:hAnsi="Times New Roman"/>
          <w:b w:val="0"/>
          <w:spacing w:val="10"/>
        </w:rPr>
        <w:t> </w:t>
      </w:r>
      <w:r>
        <w:rPr/>
        <w:t>45.000013-9</w:t>
      </w:r>
      <w:r>
        <w:rPr>
          <w:rFonts w:ascii="Times New Roman" w:hAnsi="Times New Roman"/>
          <w:b w:val="0"/>
          <w:spacing w:val="9"/>
        </w:rPr>
        <w:t> </w:t>
      </w:r>
      <w:r>
        <w:rPr/>
        <w:t>no</w:t>
      </w:r>
      <w:r>
        <w:rPr>
          <w:rFonts w:ascii="Times New Roman" w:hAnsi="Times New Roman"/>
          <w:b w:val="0"/>
          <w:spacing w:val="11"/>
        </w:rPr>
        <w:t> </w:t>
      </w:r>
      <w:r>
        <w:rPr/>
        <w:t>valor</w:t>
      </w:r>
      <w:r>
        <w:rPr>
          <w:rFonts w:ascii="Times New Roman" w:hAnsi="Times New Roman"/>
          <w:b w:val="0"/>
          <w:spacing w:val="9"/>
        </w:rPr>
        <w:t> </w:t>
      </w:r>
      <w:r>
        <w:rPr/>
        <w:t>de</w:t>
      </w:r>
      <w:r>
        <w:rPr>
          <w:rFonts w:ascii="Times New Roman" w:hAnsi="Times New Roman"/>
          <w:b w:val="0"/>
          <w:spacing w:val="9"/>
        </w:rPr>
        <w:t> </w:t>
      </w:r>
      <w:r>
        <w:rPr/>
        <w:t>R$</w:t>
      </w:r>
      <w:r>
        <w:rPr>
          <w:rFonts w:ascii="Times New Roman" w:hAnsi="Times New Roman"/>
          <w:b w:val="0"/>
          <w:spacing w:val="9"/>
        </w:rPr>
        <w:t> </w:t>
      </w:r>
      <w:r>
        <w:rPr/>
        <w:t>36,80</w:t>
      </w:r>
      <w:r>
        <w:rPr>
          <w:rFonts w:ascii="Times New Roman" w:hAnsi="Times New Roman"/>
          <w:b w:val="0"/>
          <w:spacing w:val="9"/>
        </w:rPr>
        <w:t> </w:t>
      </w:r>
      <w:r>
        <w:rPr/>
        <w:t>e</w:t>
      </w:r>
      <w:r>
        <w:rPr>
          <w:rFonts w:ascii="Times New Roman" w:hAnsi="Times New Roman"/>
          <w:b w:val="0"/>
          <w:spacing w:val="9"/>
        </w:rPr>
        <w:t> </w:t>
      </w:r>
      <w:r>
        <w:rPr/>
        <w:t>nº</w:t>
      </w:r>
      <w:r>
        <w:rPr>
          <w:rFonts w:ascii="Times New Roman" w:hAnsi="Times New Roman"/>
          <w:b w:val="0"/>
          <w:spacing w:val="10"/>
        </w:rPr>
        <w:t> </w:t>
      </w:r>
      <w:r>
        <w:rPr/>
        <w:t>45.00004-3</w:t>
      </w:r>
      <w:r>
        <w:rPr>
          <w:rFonts w:ascii="Times New Roman" w:hAnsi="Times New Roman"/>
          <w:b w:val="0"/>
          <w:spacing w:val="10"/>
        </w:rPr>
        <w:t> </w:t>
      </w:r>
      <w:r>
        <w:rPr/>
        <w:t>no</w:t>
      </w:r>
      <w:r>
        <w:rPr>
          <w:rFonts w:ascii="Times New Roman" w:hAnsi="Times New Roman"/>
          <w:b w:val="0"/>
          <w:spacing w:val="11"/>
        </w:rPr>
        <w:t> </w:t>
      </w:r>
      <w:r>
        <w:rPr/>
        <w:t>valor</w:t>
      </w:r>
      <w:r>
        <w:rPr>
          <w:rFonts w:ascii="Times New Roman" w:hAnsi="Times New Roman"/>
          <w:b w:val="0"/>
          <w:spacing w:val="9"/>
        </w:rPr>
        <w:t> </w:t>
      </w:r>
      <w:r>
        <w:rPr/>
        <w:t>de</w:t>
      </w:r>
      <w:r>
        <w:rPr>
          <w:rFonts w:ascii="Times New Roman" w:hAnsi="Times New Roman"/>
          <w:b w:val="0"/>
          <w:spacing w:val="9"/>
        </w:rPr>
        <w:t> </w:t>
      </w:r>
      <w:r>
        <w:rPr/>
        <w:t>R$</w:t>
      </w:r>
      <w:r>
        <w:rPr>
          <w:rFonts w:ascii="Times New Roman" w:hAnsi="Times New Roman"/>
          <w:b w:val="0"/>
          <w:spacing w:val="9"/>
        </w:rPr>
        <w:t> </w:t>
      </w:r>
      <w:r>
        <w:rPr>
          <w:spacing w:val="-2"/>
        </w:rPr>
        <w:t>236,04,</w:t>
      </w:r>
    </w:p>
    <w:p>
      <w:pPr>
        <w:spacing w:before="55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resultando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em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z w:val="16"/>
        </w:rPr>
        <w:t>diferença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negativa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de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R$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>271,95</w:t>
      </w:r>
    </w:p>
    <w:p>
      <w:pPr>
        <w:pStyle w:val="BodyText"/>
        <w:rPr>
          <w:sz w:val="16"/>
        </w:rPr>
      </w:pPr>
    </w:p>
    <w:p>
      <w:pPr>
        <w:pStyle w:val="BodyText"/>
        <w:spacing w:before="151"/>
        <w:rPr>
          <w:sz w:val="16"/>
        </w:rPr>
      </w:pPr>
    </w:p>
    <w:p>
      <w:pPr>
        <w:spacing w:before="0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Atualizada:</w:t>
      </w:r>
      <w:r>
        <w:rPr>
          <w:rFonts w:ascii="Times New Roman"/>
          <w:spacing w:val="-7"/>
          <w:sz w:val="16"/>
        </w:rPr>
        <w:t> </w:t>
      </w:r>
      <w:r>
        <w:rPr>
          <w:b/>
          <w:sz w:val="16"/>
        </w:rPr>
        <w:t>15-03-</w:t>
      </w:r>
      <w:r>
        <w:rPr>
          <w:b/>
          <w:spacing w:val="-4"/>
          <w:sz w:val="16"/>
        </w:rPr>
        <w:t>2021</w:t>
      </w:r>
    </w:p>
    <w:p>
      <w:pPr>
        <w:spacing w:after="0"/>
        <w:jc w:val="left"/>
        <w:rPr>
          <w:b/>
          <w:sz w:val="16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290" w:footer="469" w:top="680" w:bottom="660" w:left="1842" w:right="1984"/>
          <w:pgNumType w:start="1"/>
        </w:sectPr>
      </w:pPr>
    </w:p>
    <w:p>
      <w:pPr>
        <w:pStyle w:val="BodyText"/>
        <w:spacing w:before="4"/>
        <w:rPr>
          <w:sz w:val="17"/>
        </w:rPr>
      </w:pPr>
    </w:p>
    <w:sectPr>
      <w:pgSz w:w="16840" w:h="11900" w:orient="landscape"/>
      <w:pgMar w:header="290" w:footer="469" w:top="680" w:bottom="660" w:left="1842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0208">
              <wp:simplePos x="0" y="0"/>
              <wp:positionH relativeFrom="page">
                <wp:posOffset>5121539</wp:posOffset>
              </wp:positionH>
              <wp:positionV relativeFrom="page">
                <wp:posOffset>7119176</wp:posOffset>
              </wp:positionV>
              <wp:extent cx="485775" cy="1606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577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</w:rPr>
                            <w:t>Página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3.270813pt;margin-top:560.565063pt;width:38.25pt;height:12.65pt;mso-position-horizontal-relative:page;mso-position-vertical-relative:page;z-index:-159262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</w:rPr>
                      <w:t>Página 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9696">
              <wp:simplePos x="0" y="0"/>
              <wp:positionH relativeFrom="page">
                <wp:posOffset>4926467</wp:posOffset>
              </wp:positionH>
              <wp:positionV relativeFrom="page">
                <wp:posOffset>171263</wp:posOffset>
              </wp:positionV>
              <wp:extent cx="838200" cy="1606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8200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</w:rPr>
                            <w:t>Fevereiro -</w:t>
                          </w:r>
                          <w:r>
                            <w:rPr>
                              <w:rFonts w:ascii="Times New Roman"/>
                              <w:spacing w:val="2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7.910858pt;margin-top:13.485307pt;width:66pt;height:12.65pt;mso-position-horizontal-relative:page;mso-position-vertical-relative:page;z-index:-1592678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Fevereiro -</w:t>
                    </w:r>
                    <w:r>
                      <w:rPr>
                        <w:rFonts w:ascii="Times New Roman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9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8"/>
      <w:ind w:left="1826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contribuições-Fevereiro-2021 - Financeiro.pdf</dc:title>
  <dcterms:created xsi:type="dcterms:W3CDTF">2025-07-10T13:34:44Z</dcterms:created>
  <dcterms:modified xsi:type="dcterms:W3CDTF">2025-07-10T13:34:44Z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3.2.2.13517</vt:lpwstr>
  </property>
</Properties>
</file>