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6894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894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7"/>
        <w:ind w:left="0"/>
        <w:rPr>
          <w:rFonts w:ascii="Times New Roman"/>
          <w:b w:val="0"/>
          <w:sz w:val="23"/>
        </w:rPr>
      </w:pPr>
    </w:p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ABRIL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2012</w:t>
      </w:r>
    </w:p>
    <w:p>
      <w:pPr>
        <w:pStyle w:val="BodyText"/>
        <w:spacing w:before="68" w:after="1"/>
        <w:ind w:left="0"/>
      </w:pPr>
    </w:p>
    <w:tbl>
      <w:tblPr>
        <w:tblW w:w="0" w:type="auto"/>
        <w:jc w:val="left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832"/>
        <w:gridCol w:w="1873"/>
        <w:gridCol w:w="1670"/>
      </w:tblGrid>
      <w:tr>
        <w:trPr>
          <w:trHeight w:val="243" w:hRule="atLeast"/>
        </w:trPr>
        <w:tc>
          <w:tcPr>
            <w:tcW w:w="4854" w:type="dxa"/>
            <w:shd w:val="clear" w:color="auto" w:fill="C0C0C0"/>
          </w:tcPr>
          <w:p>
            <w:pPr>
              <w:pStyle w:val="TableParagraph"/>
              <w:spacing w:line="221" w:lineRule="exact"/>
              <w:ind w:left="45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spacing w:line="221" w:lineRule="exact"/>
              <w:ind w:left="51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spacing w:line="221" w:lineRule="exact"/>
              <w:ind w:left="266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spacing w:line="221" w:lineRule="exact"/>
              <w:ind w:left="17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Servidores</w:t>
            </w:r>
          </w:p>
        </w:tc>
        <w:tc>
          <w:tcPr>
            <w:tcW w:w="1670" w:type="dxa"/>
            <w:shd w:val="clear" w:color="auto" w:fill="C0C0C0"/>
          </w:tcPr>
          <w:p>
            <w:pPr>
              <w:pStyle w:val="TableParagraph"/>
              <w:spacing w:line="221" w:lineRule="exact"/>
              <w:ind w:left="377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Mês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785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453.437,15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223.071,92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676.509,07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Câmara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21.969,40</w:t>
            </w:r>
          </w:p>
        </w:tc>
        <w:tc>
          <w:tcPr>
            <w:tcW w:w="187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10.984,71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32.954,11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3059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1.746.034,18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871.071,15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2.617.105,33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789.313,24</w:t>
            </w:r>
          </w:p>
        </w:tc>
        <w:tc>
          <w:tcPr>
            <w:tcW w:w="187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394.655,34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1.183.968,58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2.659,26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1.329,59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3.988,85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CPTRANS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871,47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435,73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1.307,20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12.084,48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6.042,24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18.126,72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Areal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(março/2012)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220,74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110,37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331,11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Casimiro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685,10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342,55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1.027,65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TJ/RJ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365,15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365,15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ALESP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395,56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197,78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593,34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Justiça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Federal-</w:t>
            </w:r>
            <w:r>
              <w:rPr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246,62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246,62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***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DACPREV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(março/2012)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543,28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271,65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814,93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****DACPREV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507,17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253,58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760,75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20.505,78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10.252,90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30.758,68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INPAS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1663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20.473,00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20.473,00</w:t>
            </w:r>
          </w:p>
        </w:tc>
      </w:tr>
      <w:tr>
        <w:trPr>
          <w:trHeight w:val="230" w:hRule="atLeast"/>
        </w:trPr>
        <w:tc>
          <w:tcPr>
            <w:tcW w:w="48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5.348,14</w:t>
            </w:r>
          </w:p>
        </w:tc>
        <w:tc>
          <w:tcPr>
            <w:tcW w:w="16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5.348,14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6008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3.049.591,96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1.519.266,13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4.568.858,09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1663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20.473,00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20.473,00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653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5.348,14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5.348,14</w:t>
            </w:r>
          </w:p>
        </w:tc>
      </w:tr>
      <w:tr>
        <w:trPr>
          <w:trHeight w:val="230" w:hRule="atLeast"/>
        </w:trPr>
        <w:tc>
          <w:tcPr>
            <w:tcW w:w="1196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211" w:lineRule="exact" w:before="0"/>
              <w:ind w:left="46" w:righ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OUTRAS</w:t>
            </w:r>
            <w:r>
              <w:rPr>
                <w:rFonts w:ascii="Arial"/>
                <w:b/>
                <w:spacing w:val="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145.078,44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Atualizações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108.491,79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Rendimentos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540.748,74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259.556,72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Custos</w:t>
            </w:r>
            <w:r>
              <w:rPr>
                <w:rFonts w:ascii="Arial"/>
                <w:b/>
                <w:spacing w:val="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576,50</w:t>
            </w:r>
          </w:p>
        </w:tc>
      </w:tr>
      <w:tr>
        <w:trPr>
          <w:trHeight w:val="269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37" w:right="0"/>
              <w:jc w:val="left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Total</w:t>
            </w:r>
            <w:r>
              <w:rPr>
                <w:rFonts w:ascii="Arial" w:hAnsi="Arial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51" w:right="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4"/>
                <w:w w:val="105"/>
                <w:sz w:val="23"/>
              </w:rPr>
              <w:t>8324</w:t>
            </w:r>
          </w:p>
        </w:tc>
        <w:tc>
          <w:tcPr>
            <w:tcW w:w="18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3.049.591,96</w:t>
            </w:r>
          </w:p>
        </w:tc>
        <w:tc>
          <w:tcPr>
            <w:tcW w:w="1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1.545.087,27</w:t>
            </w:r>
          </w:p>
        </w:tc>
        <w:tc>
          <w:tcPr>
            <w:tcW w:w="167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5.649.131,42</w:t>
            </w:r>
          </w:p>
        </w:tc>
      </w:tr>
    </w:tbl>
    <w:p>
      <w:pPr>
        <w:pStyle w:val="BodyText"/>
        <w:spacing w:before="230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162</w:t>
      </w:r>
    </w:p>
    <w:p>
      <w:pPr>
        <w:pStyle w:val="BodyText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36</w:t>
      </w:r>
    </w:p>
    <w:p>
      <w:pPr>
        <w:pStyle w:val="BodyText"/>
      </w:pPr>
      <w:r>
        <w:rPr/>
        <w:t>***</w:t>
      </w:r>
      <w:r>
        <w:rPr>
          <w:spacing w:val="9"/>
        </w:rPr>
        <w:t> </w:t>
      </w:r>
      <w:r>
        <w:rPr/>
        <w:t>Repasse</w:t>
      </w:r>
      <w:r>
        <w:rPr>
          <w:spacing w:val="10"/>
        </w:rPr>
        <w:t> </w:t>
      </w:r>
      <w:r>
        <w:rPr/>
        <w:t>em</w:t>
      </w:r>
      <w:r>
        <w:rPr>
          <w:spacing w:val="11"/>
        </w:rPr>
        <w:t> </w:t>
      </w:r>
      <w:r>
        <w:rPr/>
        <w:t>atraso,</w:t>
      </w:r>
      <w:r>
        <w:rPr>
          <w:spacing w:val="11"/>
        </w:rPr>
        <w:t> </w:t>
      </w:r>
      <w:r>
        <w:rPr/>
        <w:t>acrescido</w:t>
      </w:r>
      <w:r>
        <w:rPr>
          <w:spacing w:val="10"/>
        </w:rPr>
        <w:t> </w:t>
      </w:r>
      <w:r>
        <w:rPr/>
        <w:t>das</w:t>
      </w:r>
      <w:r>
        <w:rPr>
          <w:spacing w:val="9"/>
        </w:rPr>
        <w:t> </w:t>
      </w:r>
      <w:r>
        <w:rPr/>
        <w:t>atualizações(um</w:t>
      </w:r>
      <w:r>
        <w:rPr>
          <w:spacing w:val="11"/>
        </w:rPr>
        <w:t> </w:t>
      </w:r>
      <w:r>
        <w:rPr>
          <w:spacing w:val="-2"/>
        </w:rPr>
        <w:t>servidor).</w:t>
      </w:r>
    </w:p>
    <w:p>
      <w:pPr>
        <w:pStyle w:val="BodyText"/>
      </w:pPr>
      <w:r>
        <w:rPr/>
        <w:t>****</w:t>
      </w:r>
      <w:r>
        <w:rPr>
          <w:spacing w:val="6"/>
        </w:rPr>
        <w:t> </w:t>
      </w:r>
      <w:r>
        <w:rPr/>
        <w:t>Repasse</w:t>
      </w:r>
      <w:r>
        <w:rPr>
          <w:spacing w:val="7"/>
        </w:rPr>
        <w:t> </w:t>
      </w:r>
      <w:r>
        <w:rPr/>
        <w:t>relativo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2(dois)</w:t>
      </w:r>
      <w:r>
        <w:rPr>
          <w:spacing w:val="7"/>
        </w:rPr>
        <w:t> </w:t>
      </w:r>
      <w:r>
        <w:rPr>
          <w:spacing w:val="-2"/>
        </w:rPr>
        <w:t>servidores.</w:t>
      </w:r>
    </w:p>
    <w:sectPr>
      <w:type w:val="continuous"/>
      <w:pgSz w:w="16840" w:h="11900" w:orient="landscape"/>
      <w:pgMar w:top="106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4"/>
      <w:ind w:left="186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07" w:lineRule="exact"/>
      <w:ind w:right="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ABRIL-2012</dc:title>
  <dcterms:created xsi:type="dcterms:W3CDTF">2025-07-08T14:01:45Z</dcterms:created>
  <dcterms:modified xsi:type="dcterms:W3CDTF">2025-07-08T14:01:45Z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2012-05-25T00:00:00Z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