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10506" w:val="left" w:leader="none"/>
        </w:tabs>
      </w:pPr>
      <w:r>
        <w:rPr>
          <w:w w:val="105"/>
        </w:rPr>
        <w:t>RECEITAS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39"/>
          <w:w w:val="105"/>
        </w:rPr>
        <w:t> </w:t>
      </w:r>
      <w:r>
        <w:rPr>
          <w:w w:val="105"/>
        </w:rPr>
        <w:t>-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Dezembro/2022</w:t>
      </w:r>
      <w:r>
        <w:rPr/>
        <w:tab/>
      </w:r>
      <w:r>
        <w:rPr>
          <w:w w:val="105"/>
        </w:rPr>
        <w:t>Plano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1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2"/>
        <w:gridCol w:w="1932"/>
        <w:gridCol w:w="2028"/>
        <w:gridCol w:w="1745"/>
        <w:gridCol w:w="1841"/>
      </w:tblGrid>
      <w:tr>
        <w:trPr>
          <w:trHeight w:val="253" w:hRule="atLeast"/>
        </w:trPr>
        <w:tc>
          <w:tcPr>
            <w:tcW w:w="6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4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25.755,52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12.877,76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38.633,28</w:t>
            </w:r>
          </w:p>
        </w:tc>
      </w:tr>
      <w:tr>
        <w:trPr>
          <w:trHeight w:val="275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193.449,68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96.724,84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290.174,52</w:t>
            </w:r>
          </w:p>
        </w:tc>
      </w:tr>
      <w:tr>
        <w:trPr>
          <w:trHeight w:val="272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*195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464.755,72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464.755,72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112.794,98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56.397,49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169.192,47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</w:tr>
      <w:tr>
        <w:trPr>
          <w:trHeight w:val="275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796.755,90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166.000,09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962.755,99</w:t>
            </w:r>
          </w:p>
        </w:tc>
      </w:tr>
      <w:tr>
        <w:trPr>
          <w:trHeight w:val="272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</w:tr>
      <w:tr>
        <w:trPr>
          <w:trHeight w:val="275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91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1.049.159,18</w:t>
            </w:r>
          </w:p>
        </w:tc>
      </w:tr>
      <w:tr>
        <w:trPr>
          <w:trHeight w:val="272" w:hRule="atLeast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267.963,84</w:t>
            </w:r>
          </w:p>
        </w:tc>
      </w:tr>
      <w:tr>
        <w:trPr>
          <w:trHeight w:val="275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COMPREV-RGPS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(Multa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sobre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repasse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Outubro/22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feito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além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prazo)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15.279,37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(Niterói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Prev)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Novembro/22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292,81</w:t>
            </w:r>
          </w:p>
        </w:tc>
      </w:tr>
      <w:tr>
        <w:trPr>
          <w:trHeight w:val="272" w:hRule="atLeast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(Estado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RJ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Novembro/22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18.353,05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(Município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RJ)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Novembro/22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308,67</w:t>
            </w:r>
          </w:p>
        </w:tc>
      </w:tr>
      <w:tr>
        <w:trPr>
          <w:trHeight w:val="275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Atualiz.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atraso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repasse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Ago/22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809,21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Atualiz.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atraso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repasse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Out/22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9.645,44</w:t>
            </w:r>
          </w:p>
        </w:tc>
      </w:tr>
      <w:tr>
        <w:trPr>
          <w:trHeight w:val="273" w:hRule="atLeast"/>
        </w:trPr>
        <w:tc>
          <w:tcPr>
            <w:tcW w:w="6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Aluguel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salas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203/205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(Jan.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Dez.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/22)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12.418,92</w:t>
            </w:r>
          </w:p>
        </w:tc>
      </w:tr>
      <w:tr>
        <w:trPr>
          <w:trHeight w:val="277" w:hRule="atLeast"/>
        </w:trPr>
        <w:tc>
          <w:tcPr>
            <w:tcW w:w="637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598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796.755,90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178.140,67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2.349.127,06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spacing w:line="278" w:lineRule="auto"/>
        <w:ind w:left="175" w:right="10558"/>
      </w:pPr>
      <w:r>
        <w:rPr/>
        <w:t>Total de inativos na folha – 248 Total de pensionistas na folha – 25</w:t>
      </w:r>
    </w:p>
    <w:p>
      <w:pPr>
        <w:pStyle w:val="BodyText"/>
      </w:pPr>
    </w:p>
    <w:p>
      <w:pPr>
        <w:pStyle w:val="BodyText"/>
        <w:spacing w:before="134"/>
      </w:pPr>
    </w:p>
    <w:p>
      <w:pPr>
        <w:spacing w:before="0"/>
        <w:ind w:left="17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26/01/2023</w:t>
      </w:r>
    </w:p>
    <w:p>
      <w:pPr>
        <w:pStyle w:val="BodyText"/>
        <w:spacing w:before="32"/>
      </w:pPr>
    </w:p>
    <w:p>
      <w:pPr>
        <w:spacing w:before="0"/>
        <w:ind w:left="1275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10" w:orient="landscape"/>
      <w:pgMar w:header="857" w:footer="0" w:top="1920" w:bottom="280" w:left="708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10688">
          <wp:simplePos x="0" y="0"/>
          <wp:positionH relativeFrom="page">
            <wp:posOffset>4661500</wp:posOffset>
          </wp:positionH>
          <wp:positionV relativeFrom="page">
            <wp:posOffset>878152</wp:posOffset>
          </wp:positionV>
          <wp:extent cx="1078279" cy="3523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279" cy="352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4912867</wp:posOffset>
              </wp:positionH>
              <wp:positionV relativeFrom="page">
                <wp:posOffset>531761</wp:posOffset>
              </wp:positionV>
              <wp:extent cx="86614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661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Dezembro-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839996pt;margin-top:41.870979pt;width:68.2pt;height:13.3pt;mso-position-horizontal-relative:page;mso-position-vertical-relative:page;z-index:-1590528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Dezembro-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55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2025-07-10T17:51:12Z</dcterms:created>
  <dcterms:modified xsi:type="dcterms:W3CDTF">2025-07-10T17:51:12Z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