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93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CONTRIBUIÇÕES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JANEIRO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2025</w:t>
      </w:r>
      <w:r>
        <w:rPr/>
        <w:tab/>
      </w:r>
      <w:r>
        <w:rPr>
          <w:w w:val="105"/>
        </w:rPr>
        <w:t>Plano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1"/>
        <w:gridCol w:w="1437"/>
        <w:gridCol w:w="1437"/>
        <w:gridCol w:w="1514"/>
        <w:gridCol w:w="1591"/>
      </w:tblGrid>
      <w:tr>
        <w:trPr>
          <w:trHeight w:val="227" w:hRule="atLeast"/>
        </w:trPr>
        <w:tc>
          <w:tcPr>
            <w:tcW w:w="5791" w:type="dxa"/>
            <w:shd w:val="clear" w:color="auto" w:fill="BFBFBF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BFBFBF"/>
          </w:tcPr>
          <w:p>
            <w:pPr>
              <w:pStyle w:val="TableParagraph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1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606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603.302,64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301.651,32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904.953,96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*6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19.562,55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19.562,55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69.101,92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34.550,96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103.652,88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2351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1.971.172,00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985.586,00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2.956.758,00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*1362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4.753.162,84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4.753.162,84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1112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885.290,02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442.645,01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1.327.935,03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4.662,92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2.331,46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6.994,38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44.427,10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22.213,55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66.640,65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92.308,10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92.308,10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13.300,75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13.300,75</w:t>
            </w:r>
          </w:p>
        </w:tc>
      </w:tr>
      <w:tr>
        <w:trPr>
          <w:trHeight w:val="126" w:hRule="atLeast"/>
        </w:trPr>
        <w:tc>
          <w:tcPr>
            <w:tcW w:w="5791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1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4141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8.350.681,99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1.788.978,30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10.139.660,29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92.308,10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92.308,10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13.300,75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13.300,75</w:t>
            </w:r>
          </w:p>
        </w:tc>
      </w:tr>
      <w:tr>
        <w:trPr>
          <w:trHeight w:val="227" w:hRule="atLeast"/>
        </w:trPr>
        <w:tc>
          <w:tcPr>
            <w:tcW w:w="11770" w:type="dxa"/>
            <w:gridSpan w:val="5"/>
            <w:shd w:val="clear" w:color="auto" w:fill="BFBFBF"/>
          </w:tcPr>
          <w:p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11.776.522,45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1.585,15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Nov/24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atraso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499,96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249,98</w:t>
            </w:r>
          </w:p>
        </w:tc>
        <w:tc>
          <w:tcPr>
            <w:tcW w:w="159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749,94</w:t>
            </w:r>
          </w:p>
        </w:tc>
      </w:tr>
      <w:tr>
        <w:trPr>
          <w:trHeight w:val="227" w:hRule="atLeast"/>
        </w:trPr>
        <w:tc>
          <w:tcPr>
            <w:tcW w:w="5791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13º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Salário/24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atraso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4.704,83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2.352,42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7.057,25</w:t>
            </w:r>
          </w:p>
        </w:tc>
      </w:tr>
      <w:tr>
        <w:trPr>
          <w:trHeight w:val="366" w:hRule="atLeast"/>
        </w:trPr>
        <w:tc>
          <w:tcPr>
            <w:tcW w:w="5791" w:type="dxa"/>
          </w:tcPr>
          <w:p>
            <w:pPr>
              <w:pStyle w:val="TableParagraph"/>
              <w:spacing w:before="0"/>
              <w:ind w:left="25" w:righ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 de Março/24.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7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7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72,11</w:t>
            </w:r>
          </w:p>
        </w:tc>
        <w:tc>
          <w:tcPr>
            <w:tcW w:w="1591" w:type="dxa"/>
          </w:tcPr>
          <w:p>
            <w:pPr>
              <w:pStyle w:val="TableParagraph"/>
              <w:spacing w:before="157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72,11</w:t>
            </w:r>
          </w:p>
        </w:tc>
      </w:tr>
      <w:tr>
        <w:trPr>
          <w:trHeight w:val="230" w:hRule="atLeast"/>
        </w:trPr>
        <w:tc>
          <w:tcPr>
            <w:tcW w:w="5791" w:type="dxa"/>
          </w:tcPr>
          <w:p>
            <w:pPr>
              <w:pStyle w:val="TableParagraph"/>
              <w:spacing w:before="3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Assis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Bressy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Azevedo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Jr,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cedido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p/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Nova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Iguaçu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Abril/24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654,64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327,32</w:t>
            </w:r>
          </w:p>
        </w:tc>
        <w:tc>
          <w:tcPr>
            <w:tcW w:w="1591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981,96</w:t>
            </w:r>
          </w:p>
        </w:tc>
      </w:tr>
      <w:tr>
        <w:trPr>
          <w:trHeight w:val="364" w:hRule="atLeast"/>
        </w:trPr>
        <w:tc>
          <w:tcPr>
            <w:tcW w:w="5791" w:type="dxa"/>
          </w:tcPr>
          <w:p>
            <w:pPr>
              <w:pStyle w:val="TableParagraph"/>
              <w:spacing w:line="237" w:lineRule="auto" w:before="0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Parte da contribuição do servidor de Maio/24.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7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7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193,45</w:t>
            </w:r>
          </w:p>
        </w:tc>
        <w:tc>
          <w:tcPr>
            <w:tcW w:w="1591" w:type="dxa"/>
          </w:tcPr>
          <w:p>
            <w:pPr>
              <w:pStyle w:val="TableParagraph"/>
              <w:spacing w:before="15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193,45</w:t>
            </w:r>
          </w:p>
        </w:tc>
      </w:tr>
      <w:tr>
        <w:trPr>
          <w:trHeight w:val="544" w:hRule="atLeast"/>
        </w:trPr>
        <w:tc>
          <w:tcPr>
            <w:tcW w:w="5791" w:type="dxa"/>
          </w:tcPr>
          <w:p>
            <w:pPr>
              <w:pStyle w:val="TableParagraph"/>
              <w:spacing w:line="237" w:lineRule="auto" w:before="7"/>
              <w:ind w:left="25" w:righ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contribuição do servidor de Maio/24. Parte da patronal de </w:t>
            </w:r>
            <w:r>
              <w:rPr>
                <w:b/>
                <w:spacing w:val="-2"/>
                <w:sz w:val="15"/>
              </w:rPr>
              <w:t>maio/2024.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489,89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133,87</w:t>
            </w:r>
          </w:p>
        </w:tc>
        <w:tc>
          <w:tcPr>
            <w:tcW w:w="1591" w:type="dxa"/>
          </w:tcPr>
          <w:p>
            <w:pPr>
              <w:pStyle w:val="TableParagraph"/>
              <w:spacing w:before="15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623,76</w:t>
            </w:r>
          </w:p>
        </w:tc>
      </w:tr>
      <w:tr>
        <w:trPr>
          <w:trHeight w:val="261" w:hRule="atLeast"/>
        </w:trPr>
        <w:tc>
          <w:tcPr>
            <w:tcW w:w="5791" w:type="dxa"/>
          </w:tcPr>
          <w:p>
            <w:pPr>
              <w:pStyle w:val="TableParagraph"/>
              <w:spacing w:before="5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4459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8.357.031,31</w:t>
            </w:r>
          </w:p>
        </w:tc>
        <w:tc>
          <w:tcPr>
            <w:tcW w:w="1514" w:type="dxa"/>
          </w:tcPr>
          <w:p>
            <w:pPr>
              <w:pStyle w:val="TableParagraph"/>
              <w:spacing w:before="51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1.897.916,30</w:t>
            </w:r>
          </w:p>
        </w:tc>
        <w:tc>
          <w:tcPr>
            <w:tcW w:w="1591" w:type="dxa"/>
          </w:tcPr>
          <w:p>
            <w:pPr>
              <w:pStyle w:val="TableParagraph"/>
              <w:spacing w:before="51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22.033.055,21</w:t>
            </w:r>
          </w:p>
        </w:tc>
      </w:tr>
    </w:tbl>
    <w:p>
      <w:pPr>
        <w:pStyle w:val="BodyText"/>
        <w:spacing w:line="288" w:lineRule="auto" w:before="191"/>
        <w:ind w:left="63" w:right="9705"/>
      </w:pPr>
      <w:r>
        <w:rPr>
          <w:w w:val="105"/>
        </w:rPr>
        <w:t>Total de inativos na folha = 3133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spacing w:before="0"/>
        <w:ind w:left="6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1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06/03/2025</w:t>
      </w:r>
    </w:p>
    <w:sectPr>
      <w:headerReference w:type="default" r:id="rId5"/>
      <w:type w:val="continuous"/>
      <w:pgSz w:w="16840" w:h="11910" w:orient="landscape"/>
      <w:pgMar w:header="513" w:footer="0" w:top="122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1504">
          <wp:simplePos x="0" y="0"/>
          <wp:positionH relativeFrom="page">
            <wp:posOffset>4910575</wp:posOffset>
          </wp:positionH>
          <wp:positionV relativeFrom="page">
            <wp:posOffset>325770</wp:posOffset>
          </wp:positionV>
          <wp:extent cx="631360" cy="2420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360" cy="242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0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2025-07-09T17:37:17Z</dcterms:created>
  <dcterms:modified xsi:type="dcterms:W3CDTF">2025-07-09T17:37:17Z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