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47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889743" cy="22955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743" cy="22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spacing w:before="46"/>
        <w:rPr>
          <w:rFonts w:ascii="Times New Roman"/>
          <w:b w:val="0"/>
          <w:sz w:val="22"/>
        </w:rPr>
      </w:pPr>
    </w:p>
    <w:p>
      <w:pPr>
        <w:pStyle w:val="Title"/>
        <w:tabs>
          <w:tab w:pos="7978" w:val="left" w:leader="none"/>
        </w:tabs>
      </w:pPr>
      <w:r>
        <w:rPr/>
        <w:t>RECEITAS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CONTRIBUIÇÕES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2"/>
        </w:rPr>
        <w:t>Janeiro/2025</w:t>
      </w:r>
      <w:r>
        <w:rPr/>
        <w:tab/>
        <w:t>Plano</w:t>
      </w:r>
      <w:r>
        <w:rPr>
          <w:spacing w:val="7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8"/>
        <w:gridCol w:w="1553"/>
        <w:gridCol w:w="1731"/>
        <w:gridCol w:w="1733"/>
        <w:gridCol w:w="1731"/>
      </w:tblGrid>
      <w:tr>
        <w:trPr>
          <w:trHeight w:val="191" w:hRule="atLeast"/>
        </w:trPr>
        <w:tc>
          <w:tcPr>
            <w:tcW w:w="6348" w:type="dxa"/>
            <w:tcBorders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71" w:lineRule="exact" w:before="0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553" w:type="dxa"/>
            <w:shd w:val="clear" w:color="auto" w:fill="BFBFBF"/>
          </w:tcPr>
          <w:p>
            <w:pPr>
              <w:pStyle w:val="TableParagraph"/>
              <w:spacing w:line="171" w:lineRule="exact" w:before="0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1" w:type="dxa"/>
            <w:shd w:val="clear" w:color="auto" w:fill="BFBFBF"/>
          </w:tcPr>
          <w:p>
            <w:pPr>
              <w:pStyle w:val="TableParagraph"/>
              <w:spacing w:line="171" w:lineRule="exact" w:before="0"/>
              <w:ind w:left="24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33" w:type="dxa"/>
            <w:shd w:val="clear" w:color="auto" w:fill="BFBFBF"/>
          </w:tcPr>
          <w:p>
            <w:pPr>
              <w:pStyle w:val="TableParagraph"/>
              <w:spacing w:line="171" w:lineRule="exact" w:before="0"/>
              <w:ind w:left="1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1" w:type="dxa"/>
            <w:shd w:val="clear" w:color="auto" w:fill="BFBFBF"/>
          </w:tcPr>
          <w:p>
            <w:pPr>
              <w:pStyle w:val="TableParagraph"/>
              <w:spacing w:line="171" w:lineRule="exact" w:before="0"/>
              <w:ind w:left="42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189" w:hRule="atLeast"/>
        </w:trPr>
        <w:tc>
          <w:tcPr>
            <w:tcW w:w="6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5" w:lineRule="exact" w:before="0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5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9" w:lineRule="exact" w:before="0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44</w:t>
            </w:r>
          </w:p>
        </w:tc>
        <w:tc>
          <w:tcPr>
            <w:tcW w:w="1731" w:type="dxa"/>
          </w:tcPr>
          <w:p>
            <w:pPr>
              <w:pStyle w:val="TableParagraph"/>
              <w:spacing w:line="169" w:lineRule="exact" w:before="0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30.954,80</w:t>
            </w:r>
          </w:p>
        </w:tc>
        <w:tc>
          <w:tcPr>
            <w:tcW w:w="1733" w:type="dxa"/>
          </w:tcPr>
          <w:p>
            <w:pPr>
              <w:pStyle w:val="TableParagraph"/>
              <w:spacing w:line="169" w:lineRule="exact" w:before="0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15.477,40</w:t>
            </w:r>
          </w:p>
        </w:tc>
        <w:tc>
          <w:tcPr>
            <w:tcW w:w="1731" w:type="dxa"/>
          </w:tcPr>
          <w:p>
            <w:pPr>
              <w:pStyle w:val="TableParagraph"/>
              <w:spacing w:line="169" w:lineRule="exact" w:before="0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46.432,20</w:t>
            </w:r>
          </w:p>
        </w:tc>
      </w:tr>
      <w:tr>
        <w:trPr>
          <w:trHeight w:val="239" w:hRule="atLeast"/>
        </w:trPr>
        <w:tc>
          <w:tcPr>
            <w:tcW w:w="6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 w:before="0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5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3" w:lineRule="exact" w:before="6"/>
              <w:ind w:left="3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*3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 w:before="6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7.821,48</w:t>
            </w:r>
          </w:p>
        </w:tc>
        <w:tc>
          <w:tcPr>
            <w:tcW w:w="1733" w:type="dxa"/>
          </w:tcPr>
          <w:p>
            <w:pPr>
              <w:pStyle w:val="TableParagraph"/>
              <w:spacing w:line="213" w:lineRule="exact" w:before="6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 w:before="6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7.821,48</w:t>
            </w:r>
          </w:p>
        </w:tc>
      </w:tr>
      <w:tr>
        <w:trPr>
          <w:trHeight w:val="237" w:hRule="atLeast"/>
        </w:trPr>
        <w:tc>
          <w:tcPr>
            <w:tcW w:w="6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 w:before="0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5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6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1373</w:t>
            </w:r>
          </w:p>
        </w:tc>
        <w:tc>
          <w:tcPr>
            <w:tcW w:w="1731" w:type="dxa"/>
          </w:tcPr>
          <w:p>
            <w:pPr>
              <w:pStyle w:val="TableParagraph"/>
              <w:spacing w:line="211" w:lineRule="exact" w:before="6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846.370,64</w:t>
            </w:r>
          </w:p>
        </w:tc>
        <w:tc>
          <w:tcPr>
            <w:tcW w:w="1733" w:type="dxa"/>
          </w:tcPr>
          <w:p>
            <w:pPr>
              <w:pStyle w:val="TableParagraph"/>
              <w:spacing w:line="211" w:lineRule="exact" w:before="6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423.185,32</w:t>
            </w:r>
          </w:p>
        </w:tc>
        <w:tc>
          <w:tcPr>
            <w:tcW w:w="1731" w:type="dxa"/>
          </w:tcPr>
          <w:p>
            <w:pPr>
              <w:pStyle w:val="TableParagraph"/>
              <w:spacing w:line="211" w:lineRule="exact" w:before="6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1.269.555,96</w:t>
            </w:r>
          </w:p>
        </w:tc>
      </w:tr>
      <w:tr>
        <w:trPr>
          <w:trHeight w:val="239" w:hRule="atLeast"/>
        </w:trPr>
        <w:tc>
          <w:tcPr>
            <w:tcW w:w="6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 w:before="0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5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3" w:lineRule="exact" w:before="6"/>
              <w:ind w:left="3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*986</w:t>
            </w:r>
          </w:p>
        </w:tc>
        <w:tc>
          <w:tcPr>
            <w:tcW w:w="173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spacing w:line="213" w:lineRule="exact" w:before="6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 w:before="6"/>
              <w:ind w:right="2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6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 w:before="0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5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3" w:lineRule="exact" w:before="6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165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 w:before="6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113.714,94</w:t>
            </w:r>
          </w:p>
        </w:tc>
        <w:tc>
          <w:tcPr>
            <w:tcW w:w="1733" w:type="dxa"/>
          </w:tcPr>
          <w:p>
            <w:pPr>
              <w:pStyle w:val="TableParagraph"/>
              <w:spacing w:line="213" w:lineRule="exact" w:before="6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56.857,47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 w:before="6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170.572,41</w:t>
            </w:r>
          </w:p>
        </w:tc>
      </w:tr>
      <w:tr>
        <w:trPr>
          <w:trHeight w:val="237" w:hRule="atLeast"/>
        </w:trPr>
        <w:tc>
          <w:tcPr>
            <w:tcW w:w="6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 w:before="0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5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6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1" w:type="dxa"/>
          </w:tcPr>
          <w:p>
            <w:pPr>
              <w:pStyle w:val="TableParagraph"/>
              <w:spacing w:line="211" w:lineRule="exact" w:before="6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326,80</w:t>
            </w:r>
          </w:p>
        </w:tc>
        <w:tc>
          <w:tcPr>
            <w:tcW w:w="1733" w:type="dxa"/>
          </w:tcPr>
          <w:p>
            <w:pPr>
              <w:pStyle w:val="TableParagraph"/>
              <w:spacing w:line="211" w:lineRule="exact" w:before="6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163,40</w:t>
            </w:r>
          </w:p>
        </w:tc>
        <w:tc>
          <w:tcPr>
            <w:tcW w:w="1731" w:type="dxa"/>
          </w:tcPr>
          <w:p>
            <w:pPr>
              <w:pStyle w:val="TableParagraph"/>
              <w:spacing w:line="211" w:lineRule="exact" w:before="6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490,20</w:t>
            </w:r>
          </w:p>
        </w:tc>
      </w:tr>
      <w:tr>
        <w:trPr>
          <w:trHeight w:val="241" w:hRule="atLeast"/>
        </w:trPr>
        <w:tc>
          <w:tcPr>
            <w:tcW w:w="63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53" w:type="dxa"/>
          </w:tcPr>
          <w:p>
            <w:pPr>
              <w:pStyle w:val="TableParagraph"/>
              <w:spacing w:before="6"/>
              <w:ind w:left="7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19</w:t>
            </w:r>
          </w:p>
        </w:tc>
        <w:tc>
          <w:tcPr>
            <w:tcW w:w="1731" w:type="dxa"/>
          </w:tcPr>
          <w:p>
            <w:pPr>
              <w:pStyle w:val="TableParagraph"/>
              <w:spacing w:before="6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spacing w:before="6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7.987,41</w:t>
            </w:r>
          </w:p>
        </w:tc>
        <w:tc>
          <w:tcPr>
            <w:tcW w:w="1731" w:type="dxa"/>
          </w:tcPr>
          <w:p>
            <w:pPr>
              <w:pStyle w:val="TableParagraph"/>
              <w:spacing w:before="6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7.987,41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553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232,63</w:t>
            </w:r>
          </w:p>
        </w:tc>
        <w:tc>
          <w:tcPr>
            <w:tcW w:w="1731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232,63</w:t>
            </w:r>
          </w:p>
        </w:tc>
      </w:tr>
      <w:tr>
        <w:trPr>
          <w:trHeight w:val="242" w:hRule="atLeast"/>
        </w:trPr>
        <w:tc>
          <w:tcPr>
            <w:tcW w:w="6348" w:type="dxa"/>
          </w:tcPr>
          <w:p>
            <w:pPr>
              <w:pStyle w:val="TableParagraph"/>
              <w:spacing w:line="213" w:lineRule="exact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553" w:type="dxa"/>
          </w:tcPr>
          <w:p>
            <w:pPr>
              <w:pStyle w:val="TableParagraph"/>
              <w:spacing w:line="213" w:lineRule="exact"/>
              <w:ind w:left="7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1583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999.188,66</w:t>
            </w:r>
          </w:p>
        </w:tc>
        <w:tc>
          <w:tcPr>
            <w:tcW w:w="1733" w:type="dxa"/>
          </w:tcPr>
          <w:p>
            <w:pPr>
              <w:pStyle w:val="TableParagraph"/>
              <w:spacing w:line="213" w:lineRule="exact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495.683,59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1.494.872,25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53" w:type="dxa"/>
          </w:tcPr>
          <w:p>
            <w:pPr>
              <w:pStyle w:val="TableParagraph"/>
              <w:ind w:left="7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19</w:t>
            </w:r>
          </w:p>
        </w:tc>
        <w:tc>
          <w:tcPr>
            <w:tcW w:w="173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7.987,41</w:t>
            </w:r>
          </w:p>
        </w:tc>
        <w:tc>
          <w:tcPr>
            <w:tcW w:w="1731" w:type="dxa"/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7.987,41</w:t>
            </w:r>
          </w:p>
        </w:tc>
      </w:tr>
      <w:tr>
        <w:trPr>
          <w:trHeight w:val="241" w:hRule="atLeast"/>
        </w:trPr>
        <w:tc>
          <w:tcPr>
            <w:tcW w:w="6348" w:type="dxa"/>
          </w:tcPr>
          <w:p>
            <w:pPr>
              <w:pStyle w:val="TableParagraph"/>
              <w:spacing w:line="213" w:lineRule="exact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553" w:type="dxa"/>
          </w:tcPr>
          <w:p>
            <w:pPr>
              <w:pStyle w:val="TableParagraph"/>
              <w:spacing w:line="213" w:lineRule="exact"/>
              <w:ind w:left="7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spacing w:line="213" w:lineRule="exact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232,63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232,63</w:t>
            </w:r>
          </w:p>
        </w:tc>
      </w:tr>
      <w:tr>
        <w:trPr>
          <w:trHeight w:val="244" w:hRule="atLeast"/>
        </w:trPr>
        <w:tc>
          <w:tcPr>
            <w:tcW w:w="13096" w:type="dxa"/>
            <w:gridSpan w:val="5"/>
            <w:shd w:val="clear" w:color="auto" w:fill="BFBFBF"/>
          </w:tcPr>
          <w:p>
            <w:pPr>
              <w:pStyle w:val="TableParagraph"/>
              <w:spacing w:line="213" w:lineRule="exact" w:before="11"/>
              <w:ind w:lef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spacing w:line="215" w:lineRule="exact" w:before="0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553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76.901,29</w:t>
            </w:r>
          </w:p>
        </w:tc>
      </w:tr>
      <w:tr>
        <w:trPr>
          <w:trHeight w:val="241" w:hRule="atLeast"/>
        </w:trPr>
        <w:tc>
          <w:tcPr>
            <w:tcW w:w="6348" w:type="dxa"/>
          </w:tcPr>
          <w:p>
            <w:pPr>
              <w:pStyle w:val="TableParagraph"/>
              <w:spacing w:line="240" w:lineRule="auto" w:before="22"/>
              <w:ind w:left="2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COMPREV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RGPS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DEZEMBRO/24</w:t>
            </w:r>
          </w:p>
        </w:tc>
        <w:tc>
          <w:tcPr>
            <w:tcW w:w="1553" w:type="dxa"/>
          </w:tcPr>
          <w:p>
            <w:pPr>
              <w:pStyle w:val="TableParagraph"/>
              <w:spacing w:line="213" w:lineRule="exact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spacing w:line="213" w:lineRule="exact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442.009,96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spacing w:line="240" w:lineRule="auto" w:before="22"/>
              <w:ind w:left="2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COMPREV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z w:val="17"/>
              </w:rPr>
              <w:t>NITEROI-PREV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DEZEMBRO/24</w:t>
            </w:r>
          </w:p>
        </w:tc>
        <w:tc>
          <w:tcPr>
            <w:tcW w:w="1553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321,67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spacing w:line="240" w:lineRule="auto" w:before="22"/>
              <w:ind w:left="2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COMPREV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NITEROI-PREV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Atualiz.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Por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atraso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Nov/24</w:t>
            </w:r>
          </w:p>
        </w:tc>
        <w:tc>
          <w:tcPr>
            <w:tcW w:w="1553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3,22</w:t>
            </w:r>
          </w:p>
        </w:tc>
      </w:tr>
      <w:tr>
        <w:trPr>
          <w:trHeight w:val="241" w:hRule="atLeast"/>
        </w:trPr>
        <w:tc>
          <w:tcPr>
            <w:tcW w:w="6348" w:type="dxa"/>
          </w:tcPr>
          <w:p>
            <w:pPr>
              <w:pStyle w:val="TableParagraph"/>
              <w:spacing w:line="240" w:lineRule="auto" w:before="22"/>
              <w:ind w:left="2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COMPREV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MUNICIPIO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SÃO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GONÇALO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DEZ/24</w:t>
            </w:r>
          </w:p>
        </w:tc>
        <w:tc>
          <w:tcPr>
            <w:tcW w:w="1553" w:type="dxa"/>
          </w:tcPr>
          <w:p>
            <w:pPr>
              <w:pStyle w:val="TableParagraph"/>
              <w:spacing w:line="213" w:lineRule="exact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spacing w:line="213" w:lineRule="exact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48,56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spacing w:line="240" w:lineRule="auto" w:before="22"/>
              <w:ind w:left="2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COMPREV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MUNICIPIO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RIO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JANEIRO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DEZ/24</w:t>
            </w:r>
          </w:p>
        </w:tc>
        <w:tc>
          <w:tcPr>
            <w:tcW w:w="1553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835,97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spacing w:line="240" w:lineRule="auto" w:before="22"/>
              <w:ind w:left="2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COMPREV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ESTADO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RIO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JANEIRO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DEZ/24</w:t>
            </w:r>
          </w:p>
        </w:tc>
        <w:tc>
          <w:tcPr>
            <w:tcW w:w="1553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12.497,75</w:t>
            </w:r>
          </w:p>
        </w:tc>
      </w:tr>
      <w:tr>
        <w:trPr>
          <w:trHeight w:val="241" w:hRule="atLeast"/>
        </w:trPr>
        <w:tc>
          <w:tcPr>
            <w:tcW w:w="6348" w:type="dxa"/>
          </w:tcPr>
          <w:p>
            <w:pPr>
              <w:pStyle w:val="TableParagraph"/>
              <w:spacing w:line="240" w:lineRule="auto" w:before="22"/>
              <w:ind w:left="2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COMPREV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ESTADO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MINAS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GERAIS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DEZ/24</w:t>
            </w:r>
          </w:p>
        </w:tc>
        <w:tc>
          <w:tcPr>
            <w:tcW w:w="1553" w:type="dxa"/>
          </w:tcPr>
          <w:p>
            <w:pPr>
              <w:pStyle w:val="TableParagraph"/>
              <w:spacing w:line="213" w:lineRule="exact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spacing w:line="213" w:lineRule="exact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487,74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spacing w:line="240" w:lineRule="auto" w:before="22"/>
              <w:ind w:left="27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APORTE</w:t>
            </w:r>
          </w:p>
        </w:tc>
        <w:tc>
          <w:tcPr>
            <w:tcW w:w="1553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78.676,10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spacing w:line="240" w:lineRule="auto" w:before="22"/>
              <w:ind w:left="2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COMPREV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Estado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Rio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Janeiro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Jan-</w:t>
            </w:r>
            <w:r>
              <w:rPr>
                <w:b/>
                <w:spacing w:val="-5"/>
                <w:w w:val="105"/>
                <w:sz w:val="17"/>
              </w:rPr>
              <w:t>25</w:t>
            </w:r>
          </w:p>
        </w:tc>
        <w:tc>
          <w:tcPr>
            <w:tcW w:w="1553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13.093,81</w:t>
            </w:r>
          </w:p>
        </w:tc>
      </w:tr>
      <w:tr>
        <w:trPr>
          <w:trHeight w:val="241" w:hRule="atLeast"/>
        </w:trPr>
        <w:tc>
          <w:tcPr>
            <w:tcW w:w="6348" w:type="dxa"/>
          </w:tcPr>
          <w:p>
            <w:pPr>
              <w:pStyle w:val="TableParagraph"/>
              <w:spacing w:line="240" w:lineRule="auto" w:before="20"/>
              <w:ind w:left="2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COMPREV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Estado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Minas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Gerais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Jan-</w:t>
            </w:r>
            <w:r>
              <w:rPr>
                <w:b/>
                <w:spacing w:val="-5"/>
                <w:w w:val="105"/>
                <w:sz w:val="17"/>
              </w:rPr>
              <w:t>25</w:t>
            </w:r>
          </w:p>
        </w:tc>
        <w:tc>
          <w:tcPr>
            <w:tcW w:w="1553" w:type="dxa"/>
          </w:tcPr>
          <w:p>
            <w:pPr>
              <w:pStyle w:val="TableParagraph"/>
              <w:spacing w:line="213" w:lineRule="exact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spacing w:line="213" w:lineRule="exact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511,00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553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1603</w:t>
            </w:r>
          </w:p>
        </w:tc>
        <w:tc>
          <w:tcPr>
            <w:tcW w:w="173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999.188,66</w:t>
            </w:r>
          </w:p>
        </w:tc>
        <w:tc>
          <w:tcPr>
            <w:tcW w:w="173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503.903,63</w:t>
            </w:r>
          </w:p>
        </w:tc>
        <w:tc>
          <w:tcPr>
            <w:tcW w:w="1731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2.128.479,36</w:t>
            </w:r>
          </w:p>
        </w:tc>
      </w:tr>
    </w:tbl>
    <w:p>
      <w:pPr>
        <w:pStyle w:val="BodyText"/>
        <w:spacing w:before="227"/>
        <w:rPr>
          <w:sz w:val="22"/>
        </w:rPr>
      </w:pPr>
    </w:p>
    <w:p>
      <w:pPr>
        <w:pStyle w:val="BodyText"/>
        <w:spacing w:line="259" w:lineRule="auto"/>
        <w:ind w:left="75" w:right="9838"/>
      </w:pPr>
      <w:r>
        <w:rPr/>
        <w:t>Total de inativos na folha – 209 Total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pensionistas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folha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37</w:t>
      </w:r>
    </w:p>
    <w:sectPr>
      <w:footerReference w:type="default" r:id="rId5"/>
      <w:type w:val="continuous"/>
      <w:pgSz w:w="16840" w:h="11910" w:orient="landscape"/>
      <w:pgMar w:header="0" w:footer="1141" w:top="680" w:bottom="1340" w:left="1559" w:right="21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1504">
              <wp:simplePos x="0" y="0"/>
              <wp:positionH relativeFrom="page">
                <wp:posOffset>1025144</wp:posOffset>
              </wp:positionH>
              <wp:positionV relativeFrom="page">
                <wp:posOffset>6696479</wp:posOffset>
              </wp:positionV>
              <wp:extent cx="1251585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515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Atualizada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em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06/03/2025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0.720001pt;margin-top:527.281860pt;width:98.55pt;height:11pt;mso-position-horizontal-relative:page;mso-position-vertical-relative:page;z-index:-15934976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Atualizada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em </w:t>
                    </w:r>
                    <w:r>
                      <w:rPr>
                        <w:b/>
                        <w:spacing w:val="-2"/>
                        <w:sz w:val="16"/>
                      </w:rPr>
                      <w:t>06/03/2025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2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 w:line="216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Receita_das_contribuies-2025 - Previdenciário.xls</dc:title>
  <dcterms:created xsi:type="dcterms:W3CDTF">2025-07-10T14:25:08Z</dcterms:created>
  <dcterms:modified xsi:type="dcterms:W3CDTF">2025-07-10T14:25:08Z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