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054" w:val="left" w:leader="none"/>
        </w:tabs>
        <w:spacing w:before="81"/>
        <w:ind w:left="2624" w:right="20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764540</wp:posOffset>
            </wp:positionH>
            <wp:positionV relativeFrom="paragraph">
              <wp:posOffset>52069</wp:posOffset>
            </wp:positionV>
            <wp:extent cx="1282699" cy="4445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067" w:val="left" w:leader="none"/>
        </w:tabs>
        <w:spacing w:before="0"/>
        <w:ind w:left="322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63</w:t>
      </w:r>
    </w:p>
    <w:p>
      <w:pPr>
        <w:tabs>
          <w:tab w:pos="7074" w:val="left" w:leader="none"/>
        </w:tabs>
        <w:spacing w:before="0"/>
        <w:ind w:left="322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7.606/2017</w:t>
      </w:r>
      <w:r>
        <w:rPr>
          <w:rFonts w:ascii="Arial" w:hAnsi="Arial"/>
          <w:b/>
          <w:sz w:val="24"/>
        </w:rPr>
        <w:tab/>
        <w:t>Data: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29/05/2018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1"/>
        <w:rPr>
          <w:rFonts w:ascii="Arial"/>
          <w:b/>
        </w:rPr>
      </w:pPr>
    </w:p>
    <w:p>
      <w:pPr>
        <w:pStyle w:val="BodyText"/>
        <w:spacing w:line="360" w:lineRule="auto" w:before="1"/>
        <w:ind w:left="285" w:right="154"/>
      </w:pPr>
      <w:r>
        <w:rPr>
          <w:color w:val="000009"/>
        </w:rPr>
        <w:t>Às 10:30h do dia </w:t>
      </w:r>
      <w:r>
        <w:rPr/>
        <w:t>29 de Maio de 2018, </w:t>
      </w:r>
      <w:r>
        <w:rPr>
          <w:color w:val="000009"/>
        </w:rPr>
        <w:t>terça-feira, foi realizada a reunião Ordinária do Conselho Municipal</w:t>
      </w:r>
      <w:r>
        <w:rPr>
          <w:color w:val="000009"/>
          <w:spacing w:val="-6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Previdência</w:t>
      </w:r>
      <w:r>
        <w:rPr>
          <w:color w:val="000009"/>
          <w:spacing w:val="-6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Petrópolis</w:t>
      </w:r>
      <w:r>
        <w:rPr>
          <w:color w:val="000009"/>
          <w:spacing w:val="-6"/>
        </w:rPr>
        <w:t> </w:t>
      </w:r>
      <w:r>
        <w:rPr>
          <w:color w:val="000009"/>
        </w:rPr>
        <w:t>–</w:t>
      </w:r>
      <w:r>
        <w:rPr>
          <w:color w:val="000009"/>
          <w:spacing w:val="-6"/>
        </w:rPr>
        <w:t> </w:t>
      </w:r>
      <w:r>
        <w:rPr>
          <w:color w:val="000009"/>
        </w:rPr>
        <w:t>CMPP.</w:t>
      </w:r>
      <w:r>
        <w:rPr>
          <w:color w:val="000009"/>
          <w:spacing w:val="-5"/>
        </w:rPr>
        <w:t> </w:t>
      </w:r>
      <w:r>
        <w:rPr>
          <w:color w:val="000009"/>
        </w:rPr>
        <w:t>Presentes</w:t>
      </w:r>
      <w:r>
        <w:rPr>
          <w:color w:val="000009"/>
          <w:spacing w:val="-6"/>
        </w:rPr>
        <w:t> </w:t>
      </w:r>
      <w:r>
        <w:rPr>
          <w:color w:val="000009"/>
        </w:rPr>
        <w:t>os</w:t>
      </w:r>
      <w:r>
        <w:rPr>
          <w:color w:val="000009"/>
          <w:spacing w:val="-7"/>
        </w:rPr>
        <w:t> </w:t>
      </w:r>
      <w:r>
        <w:rPr>
          <w:color w:val="000009"/>
        </w:rPr>
        <w:t>Conselheiros</w:t>
      </w:r>
      <w:r>
        <w:rPr>
          <w:color w:val="000009"/>
          <w:spacing w:val="-6"/>
        </w:rPr>
        <w:t> </w:t>
      </w:r>
      <w:r>
        <w:rPr>
          <w:color w:val="000009"/>
        </w:rPr>
        <w:t>e</w:t>
      </w:r>
      <w:r>
        <w:rPr>
          <w:color w:val="000009"/>
          <w:spacing w:val="-6"/>
        </w:rPr>
        <w:t> </w:t>
      </w:r>
      <w:r>
        <w:rPr>
          <w:color w:val="000009"/>
        </w:rPr>
        <w:t>servidores</w:t>
      </w:r>
      <w:r>
        <w:rPr>
          <w:color w:val="000009"/>
          <w:spacing w:val="-6"/>
        </w:rPr>
        <w:t> </w:t>
      </w:r>
      <w:r>
        <w:rPr>
          <w:color w:val="000009"/>
        </w:rPr>
        <w:t>do</w:t>
      </w:r>
      <w:r>
        <w:rPr>
          <w:color w:val="000009"/>
          <w:spacing w:val="-7"/>
        </w:rPr>
        <w:t> </w:t>
      </w:r>
      <w:r>
        <w:rPr>
          <w:color w:val="000009"/>
        </w:rPr>
        <w:t>Inpas, que assinaram o Livro de Presença. O Presidente do conselho, Sr. Fernando Leite Fortes, não pôde comparecer à reunião do conselho, devido a reuniões externas. Dra. Patrícia Moraes Marinho, suplente do Presidente, inicia a reunião cumprimentando a todos e pede à Secretária do CMPP,</w:t>
      </w:r>
      <w:r>
        <w:rPr>
          <w:color w:val="000009"/>
          <w:spacing w:val="-8"/>
        </w:rPr>
        <w:t> </w:t>
      </w:r>
      <w:r>
        <w:rPr>
          <w:color w:val="000009"/>
        </w:rPr>
        <w:t>Arlete Barbosa Valero, para realizar a leitura da ata; ao final, pergunta se existem</w:t>
      </w:r>
      <w:r>
        <w:rPr>
          <w:color w:val="000009"/>
        </w:rPr>
        <w:t> correções a serem feitas, nada havendo,</w:t>
      </w:r>
      <w:r>
        <w:rPr>
          <w:color w:val="000009"/>
          <w:spacing w:val="-1"/>
        </w:rPr>
        <w:t> </w:t>
      </w:r>
      <w:r>
        <w:rPr>
          <w:color w:val="000009"/>
        </w:rPr>
        <w:t>a ata é</w:t>
      </w:r>
      <w:r>
        <w:rPr>
          <w:color w:val="000009"/>
          <w:spacing w:val="-2"/>
        </w:rPr>
        <w:t> </w:t>
      </w:r>
      <w:r>
        <w:rPr>
          <w:color w:val="000009"/>
        </w:rPr>
        <w:t>aprovada pelos conselheiros</w:t>
      </w:r>
      <w:r>
        <w:rPr/>
        <w:t>.</w:t>
      </w:r>
      <w:r>
        <w:rPr>
          <w:spacing w:val="-1"/>
        </w:rPr>
        <w:t> </w:t>
      </w:r>
      <w:r>
        <w:rPr/>
        <w:t>Dra.</w:t>
      </w:r>
      <w:r>
        <w:rPr>
          <w:spacing w:val="-1"/>
        </w:rPr>
        <w:t> </w:t>
      </w:r>
      <w:r>
        <w:rPr/>
        <w:t>Patrícia passa para segundo item da pauta - </w:t>
      </w:r>
      <w:r>
        <w:rPr>
          <w:rFonts w:ascii="Arial" w:hAnsi="Arial"/>
          <w:i/>
        </w:rPr>
        <w:t>Eleição de Presidente do CONFIS </w:t>
      </w:r>
      <w:r>
        <w:rPr/>
        <w:t>– art.53, § 1º da Lei</w:t>
      </w:r>
    </w:p>
    <w:p>
      <w:pPr>
        <w:pStyle w:val="BodyText"/>
        <w:spacing w:line="360" w:lineRule="auto"/>
        <w:ind w:left="285"/>
        <w:rPr>
          <w:rFonts w:ascii="Arial" w:hAnsi="Arial"/>
          <w:i/>
        </w:rPr>
      </w:pPr>
      <w:r>
        <w:rPr/>
        <w:t>7.353/2015.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alguns</w:t>
      </w:r>
      <w:r>
        <w:rPr>
          <w:spacing w:val="-3"/>
        </w:rPr>
        <w:t> </w:t>
      </w:r>
      <w:r>
        <w:rPr/>
        <w:t>membros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CONFIS,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suplente</w:t>
      </w:r>
      <w:r>
        <w:rPr>
          <w:spacing w:val="-3"/>
        </w:rPr>
        <w:t> </w:t>
      </w:r>
      <w:r>
        <w:rPr/>
        <w:t>sugere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votação</w:t>
      </w:r>
      <w:r>
        <w:rPr>
          <w:spacing w:val="-3"/>
        </w:rPr>
        <w:t> </w:t>
      </w:r>
      <w:r>
        <w:rPr/>
        <w:t>seja</w:t>
      </w:r>
      <w:r>
        <w:rPr>
          <w:spacing w:val="-1"/>
        </w:rPr>
        <w:t> </w:t>
      </w:r>
      <w:r>
        <w:rPr/>
        <w:t>feita nas próximas reuniões do conselho, quando o regimento interno estiver alinhado e todos os membros do CONFIS estiverem presentes. Dra. Rosane Carvalho do</w:t>
      </w:r>
      <w:r>
        <w:rPr>
          <w:spacing w:val="-5"/>
        </w:rPr>
        <w:t> </w:t>
      </w:r>
      <w:r>
        <w:rPr/>
        <w:t>Amaral pede a palavra, sugerindo que o CONFIS tenha suas reuniões separadas do CMPP. Dra. Patricia passa para o terceiro item da pauta –</w:t>
      </w:r>
      <w:r>
        <w:rPr>
          <w:rFonts w:ascii="Arial" w:hAnsi="Arial"/>
          <w:i/>
        </w:rPr>
        <w:t>Apresentação de Relatório, em cumprimento à Portaria n.º 519/2011</w:t>
      </w:r>
    </w:p>
    <w:p>
      <w:pPr>
        <w:pStyle w:val="BodyText"/>
        <w:spacing w:line="360" w:lineRule="auto"/>
        <w:ind w:left="285" w:right="163"/>
      </w:pPr>
      <w:r>
        <w:rPr>
          <w:rFonts w:ascii="Arial" w:hAnsi="Arial"/>
          <w:i/>
        </w:rPr>
        <w:t>do MPS </w:t>
      </w:r>
      <w:r>
        <w:rPr/>
        <w:t>e convida a servidora e Gestora de Investimentos, Sra. Michele Schiffler, para realizar a apresentação do relatório.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Gestora cumprimenta a todos e inicia a apresentação, dando ciência ao conselho sobre os investimentos feitos no encerramento do ano de 2017. O Inpas arrecadou R$136.904,79 (cento e trinta e seis mil, novecentos e quatro reais e setenta e nove centavos) de rendimentos dos seus investimentos, explica que a meta é INPC + 6% representando no final do ano de 2017. O Inpas bateu a meta atuarial em 120,45%, fechando o mês de dezembro com R$318.828,40 (trezentos e dezoito mil, oitocentos e vinte e oito reais e quarenta centavos) em aplicações, resumindo, assim, o ano de 2017. No primeiro quadrimestre do ano de 2018, o Inpas iniciou com R$318.828.40 (trezentos e dezoito mil, oitocentos e vinte e oito reais e quarenta centavos) em aplicações. Foram feitas aplicações durante os quatro primeiros meses ,que totalizaram R$ 3.464.00,00 (três milhões, quatrocentos e sessenta e quatro reais.) e resgates que totalizaram R$2.634.365.73 (dois milhões, seiscentos e trinta e quatro mil, trezentos e sessenta e cinto reais e setenta e três centavos), fechando o mês de abril com R$1.178.250.68 (um milhão, cento e setenta e oito mil, duzentos e cinquenta reais e sessenta e oito centavos). Os rendimentos, até o momento, são de R$ 29.788.01 (vinte e nove mil, setecentos e oitenta e oito reais e um centavos) Michele explica que as aplicações estão totalmente enquadradas na Resolução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Conselho</w:t>
      </w:r>
      <w:r>
        <w:rPr>
          <w:spacing w:val="-5"/>
        </w:rPr>
        <w:t> </w:t>
      </w:r>
      <w:r>
        <w:rPr/>
        <w:t>Monetário:</w:t>
      </w:r>
      <w:r>
        <w:rPr>
          <w:spacing w:val="-4"/>
        </w:rPr>
        <w:t> </w:t>
      </w:r>
      <w:r>
        <w:rPr/>
        <w:t>100%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títulos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Tesouro</w:t>
      </w:r>
      <w:r>
        <w:rPr>
          <w:spacing w:val="-5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comitê de investimentos, ficou em aberto a possibilidade de aplicar em fundos referenciados, porém,</w:t>
      </w:r>
    </w:p>
    <w:p>
      <w:pPr>
        <w:pStyle w:val="BodyText"/>
        <w:spacing w:after="0" w:line="360" w:lineRule="auto"/>
        <w:sectPr>
          <w:type w:val="continuous"/>
          <w:pgSz w:w="11900" w:h="16840"/>
          <w:pgMar w:top="1720" w:bottom="280" w:left="850" w:right="992"/>
        </w:sectPr>
      </w:pPr>
    </w:p>
    <w:p>
      <w:pPr>
        <w:tabs>
          <w:tab w:pos="7054" w:val="left" w:leader="none"/>
        </w:tabs>
        <w:spacing w:before="65"/>
        <w:ind w:left="2624" w:right="20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764540</wp:posOffset>
            </wp:positionH>
            <wp:positionV relativeFrom="paragraph">
              <wp:posOffset>41909</wp:posOffset>
            </wp:positionV>
            <wp:extent cx="1282699" cy="444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067" w:val="left" w:leader="none"/>
        </w:tabs>
        <w:spacing w:before="0"/>
        <w:ind w:left="322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64</w:t>
      </w:r>
    </w:p>
    <w:p>
      <w:pPr>
        <w:tabs>
          <w:tab w:pos="7074" w:val="left" w:leader="none"/>
        </w:tabs>
        <w:spacing w:before="0"/>
        <w:ind w:left="322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7.606/2017</w:t>
      </w:r>
      <w:r>
        <w:rPr>
          <w:rFonts w:ascii="Arial" w:hAnsi="Arial"/>
          <w:b/>
          <w:sz w:val="24"/>
        </w:rPr>
        <w:tab/>
        <w:t>Data: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29/05/2018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0"/>
        <w:rPr>
          <w:rFonts w:ascii="Arial"/>
          <w:b/>
        </w:rPr>
      </w:pPr>
    </w:p>
    <w:p>
      <w:pPr>
        <w:pStyle w:val="BodyText"/>
        <w:spacing w:line="360" w:lineRule="auto"/>
        <w:ind w:left="285" w:right="152"/>
      </w:pPr>
      <w:r>
        <w:rPr/>
        <w:t>devido a queda da Selic, deixou-se de ser um investimento atrativo e não foram aplicados,nesteseguimento.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divisão dos investimentos foi estabelecida da seguinte forma: R$35.260.86 (trinta e cinco mil, duzentos e sessenta reais e oitenta e seis centavos) em fundo IRFM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R$1.142.989.82(um</w:t>
      </w:r>
      <w:r>
        <w:rPr>
          <w:spacing w:val="-2"/>
        </w:rPr>
        <w:t> </w:t>
      </w:r>
      <w:r>
        <w:rPr/>
        <w:t>milhão, cento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quarenta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dois</w:t>
      </w:r>
      <w:r>
        <w:rPr>
          <w:spacing w:val="-1"/>
        </w:rPr>
        <w:t> </w:t>
      </w:r>
      <w:r>
        <w:rPr/>
        <w:t>mil, novecentos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oitenta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nove</w:t>
      </w:r>
      <w:r>
        <w:rPr>
          <w:spacing w:val="-1"/>
        </w:rPr>
        <w:t> </w:t>
      </w:r>
      <w:r>
        <w:rPr/>
        <w:t>reais e oitenta e dois centavos) em fundo IRFM1. Esclarece que o comitê optou por uma estratégia conservadora,devido ao caixa do Instituto. Michele fala que todas essas informações estão disponíveis no site do Inpas e pergunta se algum conselheiro tem alguma dúvida; nada havendo, agradece e encerra sua apresentação. Sr. Robson Carneiro da Cruz, Diretor Financeiro do Inpas, pede a palavra e acrescenta que o relatório quadrimestral do ano de 2017 será entregue a todos os conselheiros para ciência. Dra. Patricia passa para o quarto item da pauta – </w:t>
      </w:r>
      <w:r>
        <w:rPr>
          <w:rFonts w:ascii="Arial" w:hAnsi="Arial"/>
          <w:i/>
        </w:rPr>
        <w:t>Decisão de Recurso – processo 418/2017 </w:t>
      </w:r>
      <w:r>
        <w:rPr/>
        <w:t>e explica que o voto do relator e do revisor não foi entregue aos conselheiros, como é de costume e, como a votação do processo seria na presente data, diz que não seria justo com este servidor que o processo entrasse em votação, sem que os conselheiros tivessem conhecimento dos votos do relator e revisor. Pergunta aos conselheiros se poderia</w:t>
      </w:r>
      <w:r>
        <w:rPr>
          <w:spacing w:val="40"/>
        </w:rPr>
        <w:t> </w:t>
      </w:r>
      <w:r>
        <w:rPr/>
        <w:t>enviar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os</w:t>
      </w:r>
      <w:r>
        <w:rPr>
          <w:spacing w:val="-6"/>
        </w:rPr>
        <w:t> </w:t>
      </w:r>
      <w:r>
        <w:rPr/>
        <w:t>votos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apreciação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após</w:t>
      </w:r>
      <w:r>
        <w:rPr>
          <w:spacing w:val="-4"/>
        </w:rPr>
        <w:t> </w:t>
      </w:r>
      <w:r>
        <w:rPr/>
        <w:t>votação,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próxima</w:t>
      </w:r>
      <w:r>
        <w:rPr>
          <w:spacing w:val="-4"/>
        </w:rPr>
        <w:t> </w:t>
      </w:r>
      <w:r>
        <w:rPr/>
        <w:t>reunião.</w:t>
      </w:r>
      <w:r>
        <w:rPr>
          <w:spacing w:val="-7"/>
        </w:rPr>
        <w:t> </w:t>
      </w:r>
      <w:r>
        <w:rPr/>
        <w:t>Todos</w:t>
      </w:r>
      <w:r>
        <w:rPr>
          <w:spacing w:val="-4"/>
        </w:rPr>
        <w:t> </w:t>
      </w:r>
      <w:r>
        <w:rPr/>
        <w:t>os conselheiros presentes concordam. Dra. Patricia passa para o último item da pauta –</w:t>
      </w:r>
      <w:r>
        <w:rPr>
          <w:spacing w:val="-2"/>
        </w:rPr>
        <w:t> </w:t>
      </w:r>
      <w:r>
        <w:rPr>
          <w:rFonts w:ascii="Arial" w:hAnsi="Arial"/>
          <w:i/>
        </w:rPr>
        <w:t>Assuntos Gerais, </w:t>
      </w:r>
      <w:r>
        <w:rPr/>
        <w:t>pergunta aos conselheiros se têm algo a dizer. Dra. Rosane Carvalho do</w:t>
      </w:r>
      <w:r>
        <w:rPr>
          <w:spacing w:val="-7"/>
        </w:rPr>
        <w:t> </w:t>
      </w:r>
      <w:r>
        <w:rPr/>
        <w:t>Amaral fala que encaminhou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Diretor-Presidente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Inpas,</w:t>
      </w:r>
      <w:r>
        <w:rPr>
          <w:spacing w:val="-4"/>
        </w:rPr>
        <w:t> </w:t>
      </w:r>
      <w:r>
        <w:rPr/>
        <w:t>Fernando</w:t>
      </w:r>
      <w:r>
        <w:rPr>
          <w:spacing w:val="-3"/>
        </w:rPr>
        <w:t> </w:t>
      </w:r>
      <w:r>
        <w:rPr/>
        <w:t>Leite</w:t>
      </w:r>
      <w:r>
        <w:rPr>
          <w:spacing w:val="-3"/>
        </w:rPr>
        <w:t> </w:t>
      </w:r>
      <w:r>
        <w:rPr/>
        <w:t>Fortes,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24/04/18,</w:t>
      </w:r>
      <w:r>
        <w:rPr>
          <w:spacing w:val="-4"/>
        </w:rPr>
        <w:t> </w:t>
      </w:r>
      <w:r>
        <w:rPr/>
        <w:t>um</w:t>
      </w:r>
      <w:r>
        <w:rPr>
          <w:spacing w:val="-2"/>
        </w:rPr>
        <w:t> </w:t>
      </w:r>
      <w:r>
        <w:rPr/>
        <w:t>pedido</w:t>
      </w:r>
      <w:r>
        <w:rPr>
          <w:spacing w:val="-3"/>
        </w:rPr>
        <w:t> </w:t>
      </w:r>
      <w:r>
        <w:rPr/>
        <w:t>do Sindicato para analisar a possibilidade de uma alteração no sistema de concessão de aposentadorias e que gostaria de respostas; pede, também, uma posição sobre os precatórios</w:t>
      </w:r>
      <w:r>
        <w:rPr>
          <w:spacing w:val="40"/>
        </w:rPr>
        <w:t> </w:t>
      </w:r>
      <w:r>
        <w:rPr/>
        <w:t>que ficaram de ser avaliados, pois este é um assunto que vem sido discutido, desde o início do ano. Dra. Patricia fala que a Procuradoria do Inpas está estudando a respeito das aposentarias; e está sendo visto junto a Prefeitura como será feito processo sobre a questão dos precatórios .</w:t>
      </w:r>
      <w:r>
        <w:rPr>
          <w:spacing w:val="-8"/>
        </w:rPr>
        <w:t> </w:t>
      </w:r>
      <w:r>
        <w:rPr/>
        <w:t>A suplente pergunta se algum conselheiro tem algo a dizer, nada mais havendo a tratar, agradece a presença de todos e encerra a reunião às 11:30 h. Lavrada a presente</w:t>
      </w:r>
      <w:r>
        <w:rPr>
          <w:spacing w:val="-7"/>
        </w:rPr>
        <w:t> </w:t>
      </w:r>
      <w:r>
        <w:rPr/>
        <w:t>Ata que segue assinada pelos presentes e por mim, Michelle Lopes, quem a digitou.</w:t>
      </w:r>
    </w:p>
    <w:p>
      <w:pPr>
        <w:pStyle w:val="BodyText"/>
        <w:spacing w:after="0" w:line="360" w:lineRule="auto"/>
        <w:sectPr>
          <w:pgSz w:w="11900" w:h="16840"/>
          <w:pgMar w:top="1460" w:bottom="280" w:left="850" w:right="992"/>
        </w:sectPr>
      </w:pPr>
    </w:p>
    <w:p>
      <w:pPr>
        <w:tabs>
          <w:tab w:pos="7054" w:val="left" w:leader="none"/>
        </w:tabs>
        <w:spacing w:before="75"/>
        <w:ind w:left="2624" w:right="20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764540</wp:posOffset>
            </wp:positionH>
            <wp:positionV relativeFrom="paragraph">
              <wp:posOffset>46990</wp:posOffset>
            </wp:positionV>
            <wp:extent cx="1282699" cy="44577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067" w:val="left" w:leader="none"/>
        </w:tabs>
        <w:spacing w:before="0"/>
        <w:ind w:left="322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65</w:t>
      </w:r>
    </w:p>
    <w:p>
      <w:pPr>
        <w:tabs>
          <w:tab w:pos="7074" w:val="left" w:leader="none"/>
        </w:tabs>
        <w:spacing w:before="0"/>
        <w:ind w:left="322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7.606/2017</w:t>
      </w:r>
      <w:r>
        <w:rPr>
          <w:rFonts w:ascii="Arial" w:hAnsi="Arial"/>
          <w:b/>
          <w:sz w:val="24"/>
        </w:rPr>
        <w:tab/>
        <w:t>Data: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29/05/2018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tabs>
          <w:tab w:pos="3115" w:val="left" w:leader="none"/>
          <w:tab w:pos="6519" w:val="left" w:leader="none"/>
        </w:tabs>
        <w:spacing w:before="0"/>
        <w:ind w:left="55" w:right="0" w:firstLine="0"/>
        <w:jc w:val="left"/>
        <w:rPr>
          <w:sz w:val="24"/>
        </w:rPr>
      </w:pPr>
      <w:r>
        <w:rPr>
          <w:sz w:val="24"/>
        </w:rPr>
        <w:t>Arlete</w:t>
      </w:r>
      <w:r>
        <w:rPr>
          <w:spacing w:val="-2"/>
          <w:sz w:val="24"/>
        </w:rPr>
        <w:t> Barbosa</w:t>
      </w:r>
      <w:r>
        <w:rPr>
          <w:sz w:val="24"/>
        </w:rPr>
        <w:tab/>
      </w:r>
      <w:r>
        <w:rPr>
          <w:spacing w:val="-2"/>
          <w:sz w:val="24"/>
        </w:rPr>
        <w:t>Francisco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Afonso</w:t>
      </w:r>
      <w:r>
        <w:rPr>
          <w:sz w:val="24"/>
        </w:rPr>
        <w:tab/>
        <w:t>Rosane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Amaral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115" w:val="left" w:leader="none"/>
          <w:tab w:pos="6519" w:val="left" w:leader="none"/>
        </w:tabs>
        <w:spacing w:before="0"/>
        <w:ind w:left="55" w:right="0" w:firstLine="0"/>
        <w:jc w:val="left"/>
        <w:rPr>
          <w:sz w:val="24"/>
        </w:rPr>
      </w:pPr>
      <w:r>
        <w:rPr>
          <w:sz w:val="24"/>
        </w:rPr>
        <w:t>João</w:t>
      </w:r>
      <w:r>
        <w:rPr>
          <w:spacing w:val="-4"/>
          <w:sz w:val="24"/>
        </w:rPr>
        <w:t> </w:t>
      </w:r>
      <w:r>
        <w:rPr>
          <w:sz w:val="24"/>
        </w:rPr>
        <w:t>Cássio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Santos</w:t>
      </w:r>
      <w:r>
        <w:rPr>
          <w:sz w:val="24"/>
        </w:rPr>
        <w:tab/>
        <w:t>Luiz</w:t>
      </w:r>
      <w:r>
        <w:rPr>
          <w:spacing w:val="-3"/>
          <w:sz w:val="24"/>
        </w:rPr>
        <w:t> </w:t>
      </w:r>
      <w:r>
        <w:rPr>
          <w:sz w:val="24"/>
        </w:rPr>
        <w:t>David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Facchetti</w:t>
      </w:r>
      <w:r>
        <w:rPr>
          <w:sz w:val="24"/>
        </w:rPr>
        <w:tab/>
        <w:t>Iris</w:t>
      </w:r>
      <w:r>
        <w:rPr>
          <w:spacing w:val="-4"/>
          <w:sz w:val="24"/>
        </w:rPr>
        <w:t> </w:t>
      </w:r>
      <w:r>
        <w:rPr>
          <w:sz w:val="24"/>
        </w:rPr>
        <w:t>Palma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Magalhães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115" w:val="left" w:leader="none"/>
          <w:tab w:pos="6519" w:val="left" w:leader="none"/>
        </w:tabs>
        <w:spacing w:before="0"/>
        <w:ind w:left="55" w:right="0" w:firstLine="0"/>
        <w:jc w:val="left"/>
        <w:rPr>
          <w:sz w:val="24"/>
        </w:rPr>
      </w:pPr>
      <w:r>
        <w:rPr>
          <w:sz w:val="24"/>
        </w:rPr>
        <w:t>Patricia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Ventura</w:t>
      </w:r>
      <w:r>
        <w:rPr>
          <w:sz w:val="24"/>
        </w:rPr>
        <w:tab/>
        <w:t>Michelle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Lopes</w:t>
      </w:r>
      <w:r>
        <w:rPr>
          <w:sz w:val="24"/>
        </w:rPr>
        <w:tab/>
        <w:t>Lidiane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Silveira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26"/>
        <w:rPr>
          <w:sz w:val="24"/>
        </w:rPr>
      </w:pPr>
    </w:p>
    <w:p>
      <w:pPr>
        <w:tabs>
          <w:tab w:pos="3115" w:val="left" w:leader="none"/>
          <w:tab w:pos="6519" w:val="left" w:leader="none"/>
        </w:tabs>
        <w:spacing w:before="0"/>
        <w:ind w:left="55" w:right="0" w:firstLine="0"/>
        <w:jc w:val="left"/>
        <w:rPr>
          <w:sz w:val="24"/>
        </w:rPr>
      </w:pPr>
      <w:r>
        <w:rPr>
          <w:sz w:val="24"/>
        </w:rPr>
        <w:t>Luciane</w:t>
      </w:r>
      <w:r>
        <w:rPr>
          <w:spacing w:val="-17"/>
          <w:sz w:val="24"/>
        </w:rPr>
        <w:t> </w:t>
      </w:r>
      <w:r>
        <w:rPr>
          <w:sz w:val="24"/>
        </w:rPr>
        <w:t>Amaral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Michelli</w:t>
      </w:r>
      <w:r>
        <w:rPr>
          <w:sz w:val="24"/>
        </w:rPr>
        <w:tab/>
        <w:t>Miriam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Branco</w:t>
      </w:r>
      <w:r>
        <w:rPr>
          <w:sz w:val="24"/>
        </w:rPr>
        <w:tab/>
        <w:t>Eduardo</w:t>
      </w:r>
      <w:r>
        <w:rPr>
          <w:spacing w:val="-6"/>
          <w:sz w:val="24"/>
        </w:rPr>
        <w:t> </w:t>
      </w:r>
      <w:r>
        <w:rPr>
          <w:sz w:val="24"/>
        </w:rPr>
        <w:t>Gomes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Barbosa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115" w:val="left" w:leader="none"/>
          <w:tab w:pos="6519" w:val="left" w:leader="none"/>
        </w:tabs>
        <w:spacing w:before="0"/>
        <w:ind w:left="55" w:right="0" w:firstLine="0"/>
        <w:jc w:val="left"/>
        <w:rPr>
          <w:sz w:val="24"/>
        </w:rPr>
      </w:pPr>
      <w:r>
        <w:rPr>
          <w:sz w:val="24"/>
        </w:rPr>
        <w:t>Cláudia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Martins</w:t>
      </w:r>
      <w:r>
        <w:rPr>
          <w:sz w:val="24"/>
        </w:rPr>
        <w:tab/>
        <w:t>Isabela</w:t>
      </w:r>
      <w:r>
        <w:rPr>
          <w:spacing w:val="-5"/>
          <w:sz w:val="24"/>
        </w:rPr>
        <w:t> </w:t>
      </w:r>
      <w:r>
        <w:rPr>
          <w:sz w:val="24"/>
        </w:rPr>
        <w:t>Rampini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Esteves</w:t>
      </w:r>
      <w:r>
        <w:rPr>
          <w:sz w:val="24"/>
        </w:rPr>
        <w:tab/>
      </w:r>
      <w:r>
        <w:rPr>
          <w:spacing w:val="-2"/>
          <w:sz w:val="24"/>
        </w:rPr>
        <w:t>Jaqueline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Costa</w:t>
      </w:r>
    </w:p>
    <w:sectPr>
      <w:pgSz w:w="11900" w:h="16840"/>
      <w:pgMar w:top="106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2025-07-23T14:23:09Z</dcterms:created>
  <dcterms:modified xsi:type="dcterms:W3CDTF">2025-07-23T14:23:09Z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2018-09-20T00:00:00Z</vt:filetime>
  </property>
</Properties>
</file>